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jc w:val="center"/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jc w:val="left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ИСТОРИЯ ТВОРЧЕСКОГО МЕРОПРИЯТИЯ</w:t>
      </w:r>
    </w:p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ind w:firstLine="708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Международный конкурс исполнителей на гуслях и многострунных безгрифных инструментах «Кубок Подмосковья»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далее – Конкурс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учреждён Министерством культуры Московской области в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2013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году и проводится раз в два года для учащихся и студентов образовательных учреждений дополнительного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среднего профессионального и высшего образования в сфере культуры и искусств России и мира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Normal.0"/>
        <w:ind w:firstLine="708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Конкурс впервые проводился в апреле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2013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года в Московском областном музыкальном колледже имении С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Прокофьева по инициативе преподавателя колледжа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лауреата всероссийских и международных конкурсов – Павла Лукоянова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Конкурс стал творческим форумом для исполнителей на гуслях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цимбалах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бандуре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кантеле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цитре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кокле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каннеле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канклесе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каноне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кануне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кото и других многострунных безгрифных инструментах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прошедших конкурсах приняли участие солисты и ансамбли следующих регионов России – Москвы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Московской области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Санкт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Петербурга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Пскова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Удмуртии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Оренбурга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Саратова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стран ближнего и дальнего зарубежья – Беларуси и Литвы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ind w:firstLine="708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жюри конкурса входят ведущие деятели народно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инструментального искусства России и зарубежных стран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Normal.0"/>
        <w:ind w:firstLine="708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Отличительной особенностью конкурса является то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что второй тур для всех возрастных групп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кроме первой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проходит в сопровождении Оркестра народных инструментов колледжа под руководством Кирилла Горячкина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 также Симфонического оркестра колледжа под управлением Ильи Рейбарха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исполняются обязательные произведения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указанные в Положении конкурса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ind w:firstLine="708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2019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году к числу участников конкурса были приглашены исполнители на арфе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таким образом открыв новую номинацию «Классическая арфа»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 этот опыт был весьма успешным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ind w:firstLine="708"/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10100f"/>
          <w:rtl w:val="0"/>
          <w:lang w:val="ru-RU"/>
          <w14:textFill>
            <w14:solidFill>
              <w14:srgbClr w14:val="000000"/>
            </w14:solidFill>
          </w14:textFill>
        </w:rPr>
        <w:t>В рамках конкурса проходит научно</w:t>
      </w:r>
      <w:r>
        <w:rPr>
          <w:rFonts w:ascii="Times New Roman" w:hAnsi="Times New Roman"/>
          <w:outline w:val="0"/>
          <w:color w:val="000000"/>
          <w:sz w:val="28"/>
          <w:szCs w:val="28"/>
          <w:u w:color="10100f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10100f"/>
          <w:rtl w:val="0"/>
          <w:lang w:val="ru-RU"/>
          <w14:textFill>
            <w14:solidFill>
              <w14:srgbClr w14:val="000000"/>
            </w14:solidFill>
          </w14:textFill>
        </w:rPr>
        <w:t xml:space="preserve">практическая конференция «Гусли и многострунные безгрифные инструменты в </w:t>
      </w:r>
      <w:r>
        <w:rPr>
          <w:rFonts w:ascii="Times New Roman" w:hAnsi="Times New Roman"/>
          <w:outline w:val="0"/>
          <w:color w:val="000000"/>
          <w:sz w:val="28"/>
          <w:szCs w:val="28"/>
          <w:u w:color="10100f"/>
          <w:rtl w:val="0"/>
          <w:lang w:val="ru-RU"/>
          <w14:textFill>
            <w14:solidFill>
              <w14:srgbClr w14:val="000000"/>
            </w14:solidFill>
          </w14:textFill>
        </w:rPr>
        <w:t xml:space="preserve">XXI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10100f"/>
          <w:rtl w:val="0"/>
          <w:lang w:val="ru-RU"/>
          <w14:textFill>
            <w14:solidFill>
              <w14:srgbClr w14:val="000000"/>
            </w14:solidFill>
          </w14:textFill>
        </w:rPr>
        <w:t>веке»</w:t>
      </w:r>
      <w:r>
        <w:rPr>
          <w:rFonts w:ascii="Times New Roman" w:hAnsi="Times New Roman"/>
          <w:outline w:val="0"/>
          <w:color w:val="000000"/>
          <w:sz w:val="28"/>
          <w:szCs w:val="28"/>
          <w:u w:color="10100f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567" w:right="851" w:bottom="567" w:left="1134" w:header="709" w:footer="709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right"/>
    </w:pPr>
    <w:r>
      <w:rPr>
        <w:rFonts w:ascii="Times New Roman" w:hAnsi="Times New Roman"/>
        <w:sz w:val="28"/>
        <w:szCs w:val="28"/>
        <w:rtl w:val="0"/>
      </w:rPr>
      <w:fldChar w:fldCharType="begin" w:fldLock="0"/>
    </w:r>
    <w:r>
      <w:rPr>
        <w:rFonts w:ascii="Times New Roman" w:hAnsi="Times New Roman"/>
        <w:sz w:val="28"/>
        <w:szCs w:val="28"/>
        <w:rtl w:val="0"/>
      </w:rPr>
      <w:instrText xml:space="preserve"> PAGE </w:instrText>
    </w:r>
    <w:r>
      <w:rPr>
        <w:rFonts w:ascii="Times New Roman" w:hAnsi="Times New Roman"/>
        <w:sz w:val="28"/>
        <w:szCs w:val="28"/>
        <w:rtl w:val="0"/>
      </w:rPr>
      <w:fldChar w:fldCharType="separate" w:fldLock="0"/>
    </w:r>
    <w:r>
      <w:rPr>
        <w:rFonts w:ascii="Times New Roman" w:hAnsi="Times New Roman"/>
        <w:sz w:val="28"/>
        <w:szCs w:val="28"/>
        <w:rtl w:val="0"/>
      </w:rPr>
    </w:r>
    <w:r>
      <w:rPr>
        <w:rFonts w:ascii="Times New Roman" w:hAnsi="Times New Roman"/>
        <w:sz w:val="28"/>
        <w:szCs w:val="28"/>
        <w:rtl w:val="0"/>
      </w:rPr>
      <w:fldChar w:fldCharType="end" w:fldLock="0"/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left" w:pos="617"/>
        <w:tab w:val="center" w:pos="4677"/>
        <w:tab w:val="right" w:pos="9355"/>
      </w:tabs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Arial Unicode MS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tabs>
        <w:tab w:val="left" w:pos="617"/>
      </w:tabs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Arial Unicode MS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