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7C" w:rsidRPr="002145E5" w:rsidRDefault="0092257C" w:rsidP="0092257C">
      <w:pPr>
        <w:rPr>
          <w:sz w:val="28"/>
          <w:szCs w:val="28"/>
        </w:rPr>
      </w:pPr>
      <w:r w:rsidRPr="002145E5">
        <w:rPr>
          <w:b/>
          <w:caps/>
          <w:sz w:val="28"/>
          <w:szCs w:val="28"/>
        </w:rPr>
        <w:t xml:space="preserve">Цели и задачи </w:t>
      </w:r>
    </w:p>
    <w:p w:rsidR="0092257C" w:rsidRPr="002145E5" w:rsidRDefault="0092257C" w:rsidP="0092257C">
      <w:pPr>
        <w:pStyle w:val="ListParagraph"/>
        <w:ind w:left="0" w:firstLine="708"/>
        <w:jc w:val="both"/>
        <w:rPr>
          <w:sz w:val="28"/>
          <w:szCs w:val="28"/>
          <w:shd w:val="clear" w:color="auto" w:fill="FFFFFF"/>
        </w:rPr>
      </w:pP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 xml:space="preserve">−   выявление талантливых учащихся исполнителей-виолончелистов в регионе; 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 xml:space="preserve">−   содействие развитию творческого потенциала юных музыкантов; 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>− повышение музыкально-эстетического и интеллектуально-творческого уровня учащихся и студентов;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>− пропаганда прогрессивной музыкальной педагогики преподавания в дополнительном и среднем профессиональном образовании;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>− обмен опытом и повышение уровня квалификации преподавателей дополнительного и среднего профессионального музыкального образования;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>− укрепление творческих контактов между учащимися и студентами профессиональных образовательных организаций;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t>− привлечение внимания общественности к музыкальной культуре и к проблемам музыкального образования детей и подростков;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</w:r>
      <w:r w:rsidRPr="002145E5">
        <w:rPr>
          <w:sz w:val="28"/>
          <w:szCs w:val="28"/>
          <w:shd w:val="clear" w:color="auto" w:fill="FFFFFF"/>
        </w:rPr>
        <w:softHyphen/>
        <w:t>– развитие методики игры на виолончели, повышение уровня исполнительства, популяризация виолончельного искусства среди подрастающего поколения и композиторского сообщества;</w:t>
      </w:r>
    </w:p>
    <w:p w:rsidR="0092257C" w:rsidRPr="002145E5" w:rsidRDefault="0092257C" w:rsidP="0092257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</w:t>
      </w:r>
      <w:r w:rsidRPr="002145E5">
        <w:rPr>
          <w:sz w:val="28"/>
          <w:szCs w:val="28"/>
          <w:shd w:val="clear" w:color="auto" w:fill="FFFFFF"/>
        </w:rPr>
        <w:t xml:space="preserve"> развитие виолончельного репертуара;</w:t>
      </w:r>
    </w:p>
    <w:p w:rsidR="001572C0" w:rsidRDefault="001572C0">
      <w:bookmarkStart w:id="0" w:name="_GoBack"/>
      <w:bookmarkEnd w:id="0"/>
    </w:p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7C"/>
    <w:rsid w:val="001572C0"/>
    <w:rsid w:val="009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D3906-EFB0-4EDE-A4F3-D1BF0DB9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2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2025-09-23T08:37:00Z</dcterms:created>
  <dcterms:modified xsi:type="dcterms:W3CDTF">2025-09-23T08:37:00Z</dcterms:modified>
</cp:coreProperties>
</file>