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40" w:rsidRPr="00AE1240" w:rsidRDefault="00AE1240" w:rsidP="00AE12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Приказ Министерства образования и науки РФ от 27 октября 2014 г. N 1388</w:t>
      </w:r>
      <w:r w:rsidRPr="00AE1240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"Об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пение"</w:t>
      </w:r>
    </w:p>
    <w:p w:rsidR="00AE1240" w:rsidRPr="00AE1240" w:rsidRDefault="00AE1240" w:rsidP="00AE1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E1240" w:rsidRPr="00AE1240" w:rsidRDefault="00AE1240" w:rsidP="00AE1240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E12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 </w:t>
      </w:r>
      <w:hyperlink r:id="rId5" w:anchor="block_15241" w:history="1">
        <w:r w:rsidRPr="00AE1240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подпунктом 5.2.41</w:t>
        </w:r>
      </w:hyperlink>
      <w:r w:rsidRPr="00AE12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Положения о Министерстве образования и науки Российской Федерации, утвержденного </w:t>
      </w:r>
      <w:hyperlink r:id="rId6" w:history="1">
        <w:r w:rsidRPr="00AE1240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постановлением</w:t>
        </w:r>
      </w:hyperlink>
      <w:r w:rsidRPr="00AE12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Правительства Российской Федерации от 3 июня 2013 г. N 466 (Собрание законодательства Российской Федерации, 2013, N 23, ст. 2923; N 33, ст. 4386; N 37, ст. 4702; 2014, N 2, ст. 126; N 6, ст. 582; N 27, ст. 3776), </w:t>
      </w:r>
      <w:hyperlink r:id="rId7" w:anchor="block_1017" w:history="1">
        <w:r w:rsidRPr="00AE1240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пунктом 17</w:t>
        </w:r>
      </w:hyperlink>
      <w:r w:rsidRPr="00AE12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Правил разработки, утверждения федеральных государственных образовательных стандартов и внесения в них изменений, утвержденных </w:t>
      </w:r>
      <w:hyperlink r:id="rId8" w:history="1">
        <w:r w:rsidRPr="00AE1240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постановлением</w:t>
        </w:r>
      </w:hyperlink>
      <w:r w:rsidRPr="00AE12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Правительства Российской Федерации от 5 августа 2013 г. N 661 (Собрание законодательства Российской Федерации, 2013, N 33, ст. 4377; 2014, N 38, ст. 5069), приказываю: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Утвердить прилагаемый </w:t>
      </w:r>
      <w:hyperlink r:id="rId9" w:anchor="block_60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федеральный государственный образовательный стандарт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среднего профессионального образования по специальности 53.02.05 Сольное и хоровое народное пение.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Признать утратившим силу </w:t>
      </w:r>
      <w:hyperlink r:id="rId10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приказ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Министерства образования и науки Российской Федерации от 28 июня 2010 г. N 728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073403 Сольное и хоровое народное пение" (зарегистрирован Министерством юстиции Российской Федерации 11 августа 2010 г., регистрационный N 18118).</w:t>
      </w:r>
    </w:p>
    <w:p w:rsidR="00AE1240" w:rsidRPr="00AE1240" w:rsidRDefault="00AE1240" w:rsidP="00AE1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AE1240" w:rsidRPr="00AE1240" w:rsidTr="00AE1240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2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AE1240" w:rsidRPr="00AE1240" w:rsidRDefault="00AE1240" w:rsidP="00AE1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2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Д.В. Ливанов</w:t>
            </w:r>
          </w:p>
        </w:tc>
      </w:tr>
    </w:tbl>
    <w:p w:rsidR="00AE1240" w:rsidRPr="00AE1240" w:rsidRDefault="00AE1240" w:rsidP="00AE1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E1240" w:rsidRPr="00AE1240" w:rsidRDefault="00AE1240" w:rsidP="00AE124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E12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Зарегистрировано в Минюсте РФ 27 ноября 2014 г.</w:t>
      </w:r>
      <w:r w:rsidRPr="00AE12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Регистрационный N 34959</w:t>
      </w:r>
    </w:p>
    <w:p w:rsidR="00AE1240" w:rsidRPr="00AE1240" w:rsidRDefault="00AE1240" w:rsidP="00AE1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Приложение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53.02.05 Сольное и хоровое народное пение</w:t>
      </w: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(утв. </w:t>
      </w:r>
      <w:hyperlink r:id="rId11" w:history="1">
        <w:r w:rsidRPr="00AE1240">
          <w:rPr>
            <w:rFonts w:ascii="Arial" w:eastAsia="Times New Roman" w:hAnsi="Arial" w:cs="Arial"/>
            <w:b/>
            <w:bCs/>
            <w:color w:val="008000"/>
            <w:sz w:val="18"/>
            <w:szCs w:val="18"/>
            <w:u w:val="single"/>
            <w:lang w:eastAsia="ru-RU"/>
          </w:rPr>
          <w:t>приказом</w:t>
        </w:r>
      </w:hyperlink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 Министерства образования и науки РФ от 27 октября 2014 г. N 1388)</w:t>
      </w:r>
    </w:p>
    <w:p w:rsidR="00AE1240" w:rsidRPr="00AE1240" w:rsidRDefault="00AE1240" w:rsidP="00AE1240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 </w:t>
      </w:r>
      <w:hyperlink r:id="rId12" w:history="1">
        <w:r w:rsidRPr="00AE1240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справку</w:t>
        </w:r>
      </w:hyperlink>
      <w:r w:rsidRPr="00AE1240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о федеральных государственных образовательных стандартах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I. Область применения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 </w:t>
      </w:r>
      <w:hyperlink r:id="rId13" w:anchor="block_530205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53.02.05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Сольное и хоровое народное пение</w:t>
      </w:r>
      <w:hyperlink r:id="rId14" w:anchor="block_61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*(1)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1.2. Право на реализацию программы подготовки специалистов среднего звена по специальности </w:t>
      </w:r>
      <w:hyperlink r:id="rId15" w:anchor="block_530205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53.02.05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Сольное и хоровое народное пение имеет образовательная организация при наличии соответствующей лицензии на осуществление образовательной деятельности.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II. Используемые сокращения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настоящем стандарте используются следующие сокращения: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 - среднее профессиональное образование;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ППССЗ - программа подготовки специалистов среднего звена;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- общая компетенция;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- профессиональная компетенция;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 - общеобразовательные дисциплины;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ПМ - профессиональный модуль;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МДК - междисциплинарный курс.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III. Характеристика подготовки по специальности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 Получение СПО по ППССЗ допускается только в образовательной организации.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 Срок получения СПО по специальности </w:t>
      </w:r>
      <w:hyperlink r:id="rId16" w:anchor="block_530205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53.02.05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Сольное и хоровое народное пение углубленной подготовки в очной форме обучения и присваиваемые квалификации приводятся в </w:t>
      </w:r>
      <w:hyperlink r:id="rId17" w:anchor="block_65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Таблице 1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Таблица 1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3381"/>
        <w:gridCol w:w="3379"/>
      </w:tblGrid>
      <w:tr w:rsidR="00AE1240" w:rsidRPr="00AE1240" w:rsidTr="00AE1240">
        <w:trPr>
          <w:tblCellSpacing w:w="15" w:type="dxa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3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получения СПО по ППССЗ углубленной подготовки в очной форме обучения</w:t>
            </w:r>
            <w:hyperlink r:id="rId18" w:anchor="block_66" w:history="1">
              <w:r w:rsidRPr="00AE1240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33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Артист-вокалист, преподаватель, руководитель народного коллектива</w:t>
            </w:r>
          </w:p>
        </w:tc>
        <w:tc>
          <w:tcPr>
            <w:tcW w:w="334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</w:t>
            </w:r>
            <w:hyperlink r:id="rId19" w:anchor="block_67" w:history="1">
              <w:r w:rsidRPr="00AE1240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**</w:t>
              </w:r>
            </w:hyperlink>
          </w:p>
        </w:tc>
      </w:tr>
    </w:tbl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 Независимо от применяемых образовательных технологий.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3.3. При приеме на обучение по ППССЗ, требующим у поступающих наличия определенных творческих способностей, проводятся вступительные испытания в порядке, установленном в соответствии с </w:t>
      </w:r>
      <w:hyperlink r:id="rId20" w:anchor="block_11104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от 29 декабря 2012 г. N 273-Ф3 "Об образовании в Российской Федерации"</w:t>
      </w:r>
      <w:hyperlink r:id="rId21" w:anchor="block_62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*(2)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Перечень вступительных испытаний творческой направленности включает творческие задания, позволяющие определить уровень подготовленности поступающих в области хорового и сольного пения и музыкально-теоретических знаний.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3.4. Сроки получения СПО по ППССЗ для инвалидов и лиц с ограниченными возможностями здоровья увеличиваются - не более чем на 10 месяцев независимо от применяемых образовательных технологий.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IV. Характеристика профессиональной деятельности выпускников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 Область профессиональной деятельности выпускников: вокальное исполнительство сольное, в составе хора или ансамбля; музыкальная педагогика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организациях; руководство народными коллективами, организация и постановка концертов и прочих сценических выступлений.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 Объектами профессиональной деятельности выпускников являются: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музыкальные произведения разных направлений и стилей;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музыкальные инструменты;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народные коллективы;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образовательные организации дополнительного образования детей (детские школы искусств по видам искусств), профессиональных образовательных организациях;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образовательные программы, реализуемые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слушатели и зрители театров и концертных залов;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театральные и концертные организации;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учреждения (организации) культуры, образования;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 Артист-вокалист, преподаватель, руководитель народного коллектива готовится к следующим видам деятельности: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4.3.1. Исполнительская деятельность (репетиционно-концертная деятельность в качестве артиста хора, ансамбля, солиста на различных сценических площадках).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4.3.2. Педагогическая деятельность (учебно-методическое обеспечение образовательного процесса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организациях).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4.3.3. Организационная деятельность (руководство народными коллективами, организация и постановка концертов и прочих сценических выступлений).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V. Требования к результатам освоения программы подготовки специалистов среднего звена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5.1ю Артист-вокалист, преподаватель, руководитель народного коллектива должен обладать общими компетенциями, включающими в себя способность: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3. Решать проблемы, оценивать риски и принимать решения в нестандартных ситуациях.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6. Работать в коллективе, эффективно общаться с коллегами, руководством.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 Артист-вокалист, преподаватель, руководитель народного коллектива должен обладать профессиональными компетенциями, соответствующими видам деятельности: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5.2.1. Исполнительская деятельность.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1.1. Целостно и грамотно воспринимать и исполнять музыкальные произведения, самостоятельно осваивать сольный, хоровой и ансамблевый репертуар (в соответствии с программными требованиями).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1.2. Осуществлять исполнительскую деятельность и репетиционную работу в условиях концертной организации в народных хоровых и ансамблевых коллективах.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1.3. Применять в исполнительской деятельности технические средства звукозаписи, вести репетиционную работу и запись в условиях студии.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1.4. Выполнять теоретический и исполнительский анализ музыкального произведения, применять базовые теоретические знания в процессе поиска интерпретаторских решений.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1.5. Систематически работать над совершенствованием исполнительского репертуара.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1.6. Применять базовые знания по физиологии, гигиене певческого голоса для решения музыкально-исполнительских задач.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5.2.2. Педагогическая деятельность.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2.1. Осуществлять педагогическую и учебно-методическую деятельность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2.2. Использовать знания в области психологии и педагогики, специальных и музыкально-теоретических дисциплин в преподавательской деятельности.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2.3. Использовать базовые знания и практический опыт по организации и анализу образовательного процесса, методике подготовки и проведения урока в исполнительском классе.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2.4. Осваивать основной учебно-педагогический репертуар.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2.5. Применять классические и современные методы преподавания, вокальных и хоровых дисциплин, анализировать особенности народных исполнительских стилей.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2.6. Использовать индивидуальные методы и приемы работы в исполнительском классе с учетом возрастных, психологических и физиологических особенностей обучающихся.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2.7. Планировать развитие профессиональных умений обучающихся.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5.2.3. Организационная деятельность.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3.1. Применять базовые знания принципов организации труда с учетом специфики деятельности педагогических и творческих коллективов.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3.2. Исполнять обязанности музыкального руководителя творческого коллектива, включающие организацию репетиционной и концертной работы, планирование и анализ результатов деятельности.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3.3. Использовать базовые нормативно-правовые знания в деятельности специалиста по организационной работе в учреждениях (организациях) образования и культуры.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ПК 3.4. Создавать концертно-тематические программы с учетом специфики восприятия различными возрастными группами слушателей.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VI. Требования к структуре программы подготовки специалистов среднего звена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ППССЗ предусматривает изучение следующих учебных циклов: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общеобразовательного;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общего гуманитарного и социально-экономического;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профессионального;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разделов: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учебная практика;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производственная практика (по профилю специальности);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производственная практика (преддипломная);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промежуточная аттестация;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государственная итоговая аттестация.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Общеобразовательный учебный цикл состоит из учебных дисциплин и профильных учебных дисциплин, реализующих федеральный государственный образовательный стандарт среднего общего образования.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гуманитарный и социально-экономический учебный цикл состоят из дисциплин.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6.3. Обязательная часть общего гуманитарного и социально-экономического учебного цикла ППССЗ углубленной подготовки должна предусматривать изучение следующих обязательных дисциплин - "Основы философии", "История", "Психология общения", "Иностранный язык", "Физическая культура".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Обязательная часть профессионального учебного цикла ППССЗ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Таблица 2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Структура программы подготовки специалистов среднего звена углубленной подготовки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52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5749"/>
        <w:gridCol w:w="1677"/>
        <w:gridCol w:w="1703"/>
        <w:gridCol w:w="2541"/>
        <w:gridCol w:w="2070"/>
      </w:tblGrid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8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максимальной учебной нагрузки обучающегося</w:t>
            </w:r>
          </w:p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(час./нед.)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часов обязательных учебных занятий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формируемой компетенции</w:t>
            </w: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ОД.00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 учебный цикл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дисциплины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учебных дисциплин федерального государственного образовательного стандарта среднего общего образования обучающийся должен: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 на иностранном языке с выборочным пониманием нужной или интересующей информации;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иноязычном письменном и аудиотексте: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его содержание по заголовку, выделять основную информацию;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двуязычный словарь;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переспрос, перифраз, синонимичные средства, языковую догадку в процессе устного и письменного общения на иностранном языке;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значения изученных лексических единиц (слов, словосочетаний);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словообразования в иностранном языке;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нормы речевого этикета, принятые в стране изучаемого языка;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изученных грамматических явлений в иностранном языке;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владения иностранными языками в современном мире, особенностях образа жизни, быта, культуры стран изучаемого языка;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ОД.01.01. Иностранный язык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block_1010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основные социальные объекты, выделяя их существенные признаки;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 как социально-деятельное существо;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социальные роли;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социальные объекты, суждения об обществе и человеке, выявлять их общие черты и различия;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поведение людей с точки зрения социальных норм, экономической рациональности;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социальной информации по заданной теме в различных источниках (материалах средств массовой информации, учебных текстах и других адаптированных источниках), различать в социальной информации факты и мнения;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составлять простейшие виды правовых документов (заявления, доверенности);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свойства человека, его взаимодействие с другими людьми;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общества как формы совместной деятельности людей;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черты и признаки основных сфер жизни общества;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значение социальных норм, регулирующих общественные отношения;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ОД.01.02.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block_1010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тождественные преобразования иррациональных, показательных, логарифмических и тригонометрических выражений;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иррациональные, логарифмические и тригонометрические уравнения и неравенства;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решать системы уравнений изученными методами;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графики элементарных функций и проводить преобразования графиков, используя изученные методы;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аппарат математического анализа к решению задач;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методы геометрии (проектирования, преобразований, векторный, координатный) к решению задач;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 описывать информационные процессы в социальных, биологических и технических системах;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готовые информационные модели, оценивать их соответствие реальному объекту и целям моделирования;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достоверность информации, сопоставляя различные источники;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иллюстрировать учебные работы с использованием средств информационных технологий;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информационные объекты сложной структуры, в том числе гипертекстовые документы;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просматривать, создавать, редактировать, сохранять записи в базах данных, получать необходимую информацию по запросу пользователя;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 представлять числовые показатели и динамику их изменения с помощью программ деловой графики;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техники безопасности и гигиенические рекомендации при использовании средств информационно-коммуникационных технологий;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материал курса;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виды информационных моделей, описывающих реальные объекты и процессы;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 и функции операционных систем;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ОД.01.03. Математика и информатика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block_1010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современных научных понятиях и информации естественнонаучного содержания;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естественно-научной информацией: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поиска, выделять смысловую основу и оценивать достоверность информации;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естественно-научные знания в повседневной жизни для обеспечения безопасности </w:t>
            </w: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жизнедеятельности, охраны здоровья, окружающей среды, энергосбережения;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науки о природе, их общность и отличия;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 метод познания и его составляющие, единство законов природы во Вселенной;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научными открытиями и развитием техники и технологий;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великих ученых в формирование современной естественно-научной картины мира;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ОД.01.04.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block_1010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комплексную географическую характеристику регионов и стран мира;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географические карты различной тематики;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и объяснения географических аспектов различных текущих событий и ситуаций;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 и применения географической информации, включая карты, статистические материалы, геоинформационные системы и ресурсы информационно-телекоммуникационной сети "Интернет" (далее - сеть Интернет);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правильной оценки важнейших социально-экономических событий международной жизни, геополитической и геоэкономической ситуации в Российской Федерации, других странах и регионах мира, тенденций их возможного развития;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понимания географической специфики крупных </w:t>
            </w: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регионов и стран мира в условиях глобализации, стремительного развития международного туризма и отдыха, деловых и образовательных программ;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географические понятия и термины;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и новые методы географических исследований;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размещения основных видов природных ресурсов, их главные месторождения и территориальные сочетания;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и динамику изменения численности населения мира, отдельных регионов и стран, их этногеографическую специфику;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различия в уровне и качестве жизни населения, основные направления миграций;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современной урбанизации;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аспекты глобальных проблем человечества;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современного геополитического и геоэкономического положения Российской Федерации, ее роль в международном географическом разделении труда;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ОД.01.05. География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anchor="block_1010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выполнять комплексы упражнений утренней и корригирующей гимнастики с учетом индивидуальных особенностей организма;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акробатические, гимнастические, легкоатлетические упражнения (комбинации), технические действия спортивных игр;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безопасность при выполнении физических упражнений и проведении туристических походов;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судейство школьных соревнований по одному из программных видов спорта;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</w:t>
            </w: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коррекции осанки, развитию физических качеств, совершенствованию техники движений;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 занятий физической культурой и спортом в активный отдых и досуг;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физической культуры и спорта в формировании здорового образа жизни, организации активного отдыха и профилактики вредных привычек;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формирования двигательных действий и развития физических качеств;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закаливания организма и основные приемы самомассажа;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ОД.01.06. Физическая культура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block_1010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ситуации, опасные для жизни и здоровья;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 в чрезвычайных ситуациях;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медицинскую помощь пострадавшим;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защиты населения от чрезвычайных ситуаций природного и техногенного характера;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безопасном поведении человека в опасных и чрезвычайных ситуациях природного, техногенного и социального характера;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здоровье и здоровом образе жизни;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государственной системе защиты населения от опасных и чрезвычайных ситуаций;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предназначение, структуру, задачи гражданской обороны;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ОД.01.07. Основы безопасности жизнедеятельности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block_1010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речевой самоконтроль;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устные и письменные высказывания с точки зрения языкового оформления, эффективности достижения поставленных коммуникативных задач;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лингвистический анализ текстов различных функциональных стилей и разновидностей языка;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виды чтения (ознакомительно-изучающее, ознакомительно-реферативное) в зависимости от коммуникативной задачи;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необходимую информацию из различных источников: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устные и письменные монологические и </w:t>
            </w: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приемы информационной переработки устного и письменного текста;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осознания русского языка как духовной, нравственной и культурной ценности народа;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приобщения к ценностям национальной и мировой культуры;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интеллектуальных и творческих способностей, навыков самостоятельной деятельности;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самореализации, самовыражения в различных областях человеческой деятельности;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увеличения словарного запаса;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расширения круга используемых языковых и речевых средств;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совершенствования способности к самооценке на основе наблюдения за собственной речью;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совершенствования коммуникативных способностей;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готовности к речевому взаимодействию, межличностному и межкультурному общению, сотрудничеству;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самообразования и активного участия в производственной, культурной и общественной жизни государства;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 в ситуации межкультурной коммуникации;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связи языка и истории, культуры русского и других народов;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понятий: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ситуация и ее компоненты, литературный язык, языковая норма, культура речи;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единицы и уровни языка, их признаки и взаимосвязь;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орфоэпические, лексические, грамматические, орфографические и пунктуационные нормы современного русского литературного языка;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нормы речевого поведения в социально-культурной, учебно-научной, официально-деловой сферах общения;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ОД.01.08. Русский язык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block_1010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воспроизводить содержание литературного произведения;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эпизод (сцену) изученного произведения, объяснять его связь с проблематикой произведения;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"сквозные темы" и ключевые проблемы русской литературы;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произведение с литературным направлением эпохи;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род и жанр произведения;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литературные произведения;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авторскую позицию;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изученные произведения (или их фрагменты), соблюдая нормы литературного произношения;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свое отношение к прочитанному произведению;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рецензии на прочитанные произведения и сочинения разных жанров на литературные темы;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образную природу словесного искусства;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изученных литературных произведений;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факты жизни и творчества писателей - классиков XIX века;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историко-литературного процесса и черты литературных направлений;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теоретико-литературные понятия.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ОД.01.09.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block_1010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</w:t>
            </w:r>
          </w:p>
        </w:tc>
        <w:tc>
          <w:tcPr>
            <w:tcW w:w="5805" w:type="dxa"/>
            <w:tcBorders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Профильные учебные дисциплины</w:t>
            </w:r>
          </w:p>
        </w:tc>
        <w:tc>
          <w:tcPr>
            <w:tcW w:w="1650" w:type="dxa"/>
            <w:tcBorders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2520" w:type="dxa"/>
            <w:tcBorders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профильных учебных дисциплин обучающийся должен: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изученные произведения и соотносить их с определенной эпохой, стилем, направлением;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стилевые и сюжетные связи между произведениями разных видов искусств;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различными источниками информации о мировой художественной культуре;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учебные и творческие задания (доклады, сообщения);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выбора путей своего культурного развития;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личного и коллективного досуга;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 собственного суждения о произведениях классики и современного искусства;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самостоятельного художественного творчества;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и жанры искусства;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изученные направления и стили мировой художественной культуры;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шедевры мировой художественной культуры;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языка различных видов искусства: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ОД.02.01. История мировой культуры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block_1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anchor="block_2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1.1 - 1.6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3" w:anchor="block_2022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4" w:anchor="block_2024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поиск исторической информации в источниках разного типа;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историческую информацию, представленную в разных системах (текстах, картах, таблицах, схемах, аудиовизуальных рядах);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в исторической информации факты и мнения, исторические описания и исторические объяснения;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факты, процессы и явления, характеризующие целостность отечественной и всемирной истории;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периодизацию всемирной и отечественной истории;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версии и трактовки важнейших проблем отечественной и всемирной истории;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историческую обусловленность современных общественных процессов;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исторического пути России, ее роль в мировом сообществе;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Д.02.02. История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anchor="block_1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музыкальную и поэтическую стороны народного музыкального творчества;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связь творчества профессиональных композиторов с народными национальными истоками;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лучшие образцы народного творчества </w:t>
            </w: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создания обработок, современных композиций на основе народно-песенного материала;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произведения народного музыкального творчества на уроках по специальности;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 отечественного народного музыкального творчества;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возникновения и бытования различных жанров народного музыкального творчества;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средств выразительности музыкального фольклора;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национальной народной музыки и ее влияние на специфические черты композиторских школ;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историческую периодизацию и жанровую систему отечественной народной музыкальной культуры;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методологию исследования народного творчества;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черты фольклора зарубежных стран, жанры, музыкальные особенности, условия бытования;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ОД.02.03. Народная музыкальная культура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anchor="block_1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anchor="block_2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1.1 - 1.6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8" w:anchor="block_2022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9" w:anchor="block_2024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литературными источниками и нотным материалом;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письменной или устной форме излагать свои мысли о музыке, жизни и творчестве композиторов или делать общий исторический обзор, разобрать конкретное музыкальное произведение;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 слух фрагменты того или иного изученного произведения;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музыкальные термины и определения из смежных музыкальных дисциплин при анализе (разборе) музыкальных произведений;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развития музыки, формирование национальных композиторских школ;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становления музыкального искусства под влиянием религиозных, философских идей, а также общественно-политических событий;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исторического развития отечественного музыкального искусства и формирование русского музыкального стиля;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направления, проблемы и тенденции развития современного русского музыкального искусства.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ОД.02.04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литература (зарубежная и отечественная)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anchor="block_1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anchor="block_2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1.1 - 1.6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block_2022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3" w:anchor="block_2024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 учебных циклов ППССЗ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3726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обязательной части учебного цикла обучающийся должен: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наиболее общих философских проблемах бытия, познания, ценностей, свободы и </w:t>
            </w: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смысла жизни как основах формирования культуры гражданина и будущего специалиста;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категории и понятия философии;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философии в жизни человека и общества;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философского учения о бытии;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процесса познания;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научной, философской и религиозной картин мира;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ОГСЭ.01. Основы философии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5" w:anchor="block_1003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3 - 8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XX и XXI вв.;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ОГСЭ.02. История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7" w:anchor="block_1003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8" w:anchor="block_1004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4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9" w:anchor="block_1006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6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0" w:anchor="block_1008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8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1" w:anchor="block_1010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10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техники и приемы эффективного общения в профессиональной деятельности;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приемы саморегуляции поведения в процессе межличностного общения;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общения и деятельности;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функции, виды и уровни общения;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и ролевые ожидания в общении;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социальных взаимодействий;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взаимопонимания в общении;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техники и приемы общения, правила слушания, </w:t>
            </w: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ведения беседы, убеждения;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принципы общения;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источники, причины, виды и способы разрешения конфликтов;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ОГСЭ.03. Психология общения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anchor="block_202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2.1 - 2.7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 (со словарем) иностранные тексты профессиональной направленности;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пополнять словарный запас;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ОГСЭ.04. Иностранный язык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block_1004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4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5" w:anchor="block_1005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5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6" w:anchor="block_1006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6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7" w:anchor="block_1008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8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8" w:anchor="block_1009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anchor="block_2027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2.7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ОГСЭ.05.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anchor="block_1002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2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1" w:anchor="block_1003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2" w:anchor="block_1008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8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учебный цикл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3196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музыкальных произведениях различных направлений, стилей и жанров;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теоретический и исполнительский анализ музыкального произведения;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выразительные средства в контексте содержания музыкального произведения;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незнакомое музыкальное произведение по следующим параметрам: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стилевые особенности, жанровые черты, особенности формообразования, фактурные, метроритмические, ладовые особенности;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сравнительный анализ различных редакций музыкального произведения;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со звукозаписывающей аппаратурой;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и значении музыкального искусства в системе культуры;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исторические периоды развития музыкальной культуры, основные направления, стили и жанры;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этапы развития отечественной и зарубежной </w:t>
            </w: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музыки от музыкального искусства древности и античного периода, включая музыкальное искусство XX века;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национальных традиций, фольклорные истоки музыки;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биографии крупнейших русских и зарубежных композиторов;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программный минимум произведений симфонического, оперного, камерно-вокального и других жанров музыкального искусства (слуховые представления и нотный текст);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музыкального искусства: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музыкального языка, принципы формообразования, основы гармонического развития, выразительные и формообразующие возможности гармонии;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литература (зарубежная и отечественная)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anchor="block_2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5" w:anchor="block_2013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1.3 - 1.5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6" w:anchor="block_2022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67" w:anchor="block_2024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сольфеджировать одноголосные, двухголосные музыкальные примеры;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сочинять подголоски или дополнительные голоса в зависимости от жанровых особенностей музыкального примера;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музыкальные построения средней трудности, используя навыки слухового анализа;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гармонизовать мелодии в различных жанрах;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слышать и анализировать гармонические и интервальные цепочки;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довести предложенный мелодический или гармонический фрагмент до законченного построения;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навыки владения элементами музыкального языка на клавиатуре и в письменном виде;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навыки выполнения различных форм развития музыкального слуха в соответствии с программными требованиями;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теоретический анализ музыкального произведения;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ладовых систем;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гармонии;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формообразования;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развития музыкального слуха: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диктант, слуховой анализ, интонационные упражнения, сольфеджирование;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anchor="block_2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0" w:anchor="block_2013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1.3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1" w:anchor="block_2015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1.5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2" w:anchor="block_2022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3" w:anchor="block_2027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2.7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записывать, играть на клавиатуре, определять на слух и по нотам виды ладов;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записывать, играть на клавиатуре, определять на слух и по нотам отклонения и модуляции, используя знаки альтерации;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записывать, играть на клавиатуре, определять на слух и по нотам метроритмические построения, опираясь на </w:t>
            </w: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жанровую природу ритмического движения;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записывать, играть на клавиатуре, определять на слух и по нотам интервалы и их обращения, аккорды и их обращения;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музыкальные построения с точки зрения музыкального синтаксиса;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навыки владения элементами музыкальной речи на клавиатуре и в письменном виде;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понятий, необходимых для упражнений по развитию музыкального слуха: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 и его элементы, знаки альтерации;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нотацию и правописание;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ритм, метр, темп;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интервалы и их обращение, аккорды;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построения интервалов и аккордов в тональности и от звука;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мотива, фразы, предложения, периода;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периодов;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ОП.03. Музыкальная грамота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anchor="block_2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6" w:anchor="block_2014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1.4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anchor="block_2022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8" w:anchor="block_2027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2.7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элементарный анализ нотного текста с объяснением роли выразительных средств в контексте музыкального произведения, анализировать музыкальную ткань с точки зрения: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ладовой системы, особенностей звукоряда (использования диатонических или хроматических ладов, отклонений и модуляций);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гармонической системы;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фактурного изложения материала (типов фактур);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 изложения музыкального материала;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навыки владения элементами музыкального языка на клавиатуре и в письменном виде;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звукоряда и лада, интервалов и аккордов, диатоники и хроматики, отклонения и модуляции;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фактур;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изложения музыкального материала;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ОП.04. Элементарная теория музыки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anchor="block_2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1" w:anchor="block_2014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1.4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anchor="block_2022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3" w:anchor="block_2027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2.7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гармонический анализ музыкального произведения, характеризовать гармонические средства в контексте содержания музыкального произведения;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изучаемые средства в упражнениях на фортепиано, играть гармонические последовательности в соответствии с программными требованиями;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изучаемые средства в письменных заданиях на гармонизацию;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выразительные и формообразующие возможности </w:t>
            </w: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гармонии через последовательное изучение гармонических средств;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ОП.05. Гармония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anchor="block_2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6" w:anchor="block_2014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1.4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anchor="block_2022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8" w:anchor="block_2027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2.7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анализ музыкальной формы;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 музыкальное произведение в единстве содержания и формы;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 музыкальные произведения в связи с жанром, стилем эпохи и авторским стилем композитора;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формы, вариационную и сонатную форму, рондо и рондо-сонату;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циклических и смешанных формах;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частей музыкальной формы;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формообразования в вокальных произведениях;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ОП.06. Анализ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музыкальных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anchor="block_2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1" w:anchor="block_2014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1.4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2" w:anchor="block_2022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3" w:anchor="block_2024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4" w:anchor="block_2027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2.7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компьютерный набор нотного текста в современных программах;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программы цифровой обработки звука;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частой смене компьютерных программ;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использования компьютерной техники в сфере профессиональной деятельности;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используемые компьютерные программы для записи нотного текста;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MIDI-технологий;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ОП.07. Музыкальная информатика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anchor="block_2013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1.3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7" w:anchor="block_2025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2.5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первичные средства пожаротушения;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службы и обороны государства;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и основные мероприятия гражданской </w:t>
            </w: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обороны;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защиты населения от оружия массового поражения;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правила оказания первой (доврачебной) медицинской помощи;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(доврачебную) медицинскую помощь.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ОП.08. Безопасность жизнедеятельности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anchor="block_2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1.1 - 3.4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ПМ.00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Исполнительская деятельность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народное пение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профессионального модуля обучающийся должен: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с листа и транспонирования сольных и ансамблевых вокальных произведений среднего уровня трудности;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самостоятельной работы с произведениями разных жанров, в соответствии с программными требованиями;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ансамблевых и хоровых партитур;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учебно-репетиционной работы;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фортепиано в работе над сольными и ансамблевыми вокальными произведениями;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аккомпанемента голосу в работе над произведениями разных жанров (в соответствии с программными требованиями);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сценических выступлений с сольными и хоровыми номерами;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технические навыки и приемы, средства исполнительской выразительности для грамотной интерпретации нотного текста;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 и психофизически владеть собой в процессе репетиционной и концертной работы с сольными и ансамблевыми программами;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слуховой контроль для управления процессом исполнения;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теоретические знания в исполнительской практике;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специальной литературой;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слышать партии в ансамблях с различным количеством исполнителей;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согласовывать свои исполнительские намерения и находить совместные художественные решения при работе в ансамбле и хоре;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работать над исполнительским репертуаром (в соответствии с программными требованиями);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выразительные возможности фортепиано для достижения художественной цели в работе над исполнительским репертуаром;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навыки актерского мастерства в работе над сольными и хоровыми произведениями, в концертных выступлениях;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сольный репертуар средней сложности, включающий произведения основных вокальных жанров народной музыки;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художественно-исполнительские возможности голосов;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развития и постановки голоса, основы звукоизвлечения, технику дыхания;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профессиональную терминологию;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ансамблевый репертуар, включающий произведения основных вокальных жанров народной музыки;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художественно-исполнительские возможности голосов в вокальном ансамбле и хоре;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в качестве артиста-вокалиста в составе народного хора и ансамбля, специфику репетиционной работы вокального ансамбля;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исполнительский учебный репертуар для фортепиано (в соответствии с программными требованиями);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специальную учебно-педагогическую литературу по фортепиано;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и технические возможности фортепиано;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ансамблевое пение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МДК.01.02.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сценической подготовки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anchor="block_2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1.1 - 1.6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народное пение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профессионального модуля обучающийся должен: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чтения с листа и транспонирования сольных и </w:t>
            </w: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ансамблевых вокальных произведений среднего уровня трудности;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самостоятельной работы с произведениями разных жанров, в соответствии с программными требованиями;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ансамблевых и хоровых партитур;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учебно-репетиционной работы;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фортепиано в работе над сольными и ансамблевыми вокальными произведениями;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аккомпанемента голосу в работе над произведениями разных жанров (в соответствии с программными требованиями);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сценических выступлений с сольными и хоровыми номерами;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сольный и хоровой исполнительский репертуар средней сложности, включающий произведения основных вокальных жанров народной музыки;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художественно-исполнительские возможности голосов;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развития и постановки голоса, основы звукоизвлечения, технику дыхания;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профессиональную терминологию;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ансамблевый репертуар, включающий произведения основных вокальных жанров народной музыки;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художественно-исполнительские возможности голосов в вокальном ансамбле и хоре;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в качестве артиста-вокалиста в составе хора и ансамбля, специфику репетиционной работы хора и вокального ансамбля;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исполнительский учебный репертуар для фортепиано (в соответствии с программными требованиями);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специальную учебно-педагогическую литературу по фортепиано;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и технические возможности фортепиано;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технические навыки и приемы, средства исполнительской выразительности для грамотной интерпретации нотного текста;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 и психофизически владеть собой в процессе репетиционной и концертной работы с хоровыми, ансамблевыми и сольными программами;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слуховой контроль для управления процессом исполнения;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теоретические знания в исполнительской практике;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специальной литературой;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слышать партии в хоре и ансамбле с различным количеством исполнителей;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согласовывать свои исполнительские намерения и находить совместные художественные решения при </w:t>
            </w: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 в ансамбле и хоре;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работать над исполнительским репертуаром;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выразительные возможности фортепиано для достижения художественной цели в работе над исполнительским репертуаром;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навыки актерского мастерства в работе над сольными и хоровыми произведениями, в концертных выступлениях.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 01.01.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и ансамблевое пение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МДК. 01.02.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сценической подготовки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anchor="block_2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1.1 - 1.6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anchor="block_202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2.1 - 2.7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ПМ.02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профессионального модуля обучающийся должен: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обучения учащихся с учетом базовых основ педагогики;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обучения учащихся пению с учетом их возраста и уровня подготовки;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индивидуальной художественно-творческой работы с детьми с учетом возрастных и личностных особенностей;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воспитания и образования;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 особенности работы с детьми дошкольного и школьного возраста;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личности педагога;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и педагогические вокальные школы, современные методики постановки голоса, преподавания специальных (вокальных и хоровых дисциплин);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(вокальный и хоровой) репертуар детских музыкальных школ;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профессиональную терминологию;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ведения учебной документации в организациях дополнительного образования, общеобразовательных организациях и профессиональных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организациях;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педагогический анализ ситуации в классе индивидуального творческого обучения;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теоретические сведения о личности и межличностных отношениях в педагогической деятельности;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важнейшие характеристики голоса обучающегося и планировать его дальнейшее развитие;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специальной литературой.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МДК.02.01. Педагогические основы преподавания творческих дисциплин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МДК.02.02.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учебного процесса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anchor="block_202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2.1 - 2.7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ПМ.03.01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деятельность.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народное пение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обучающийся должен: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дирижирования в работе с творческим коллективом;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постановки концертных номеров и фольклорных программ;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с листа многострочных хоровых и ансамблевых партитур;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самостоятельной работы по разучиванию и постановке произведений разных жанров;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учебно-репетиционной работы;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репетиционно-творческую и хозяйственную деятельность творческих коллективов;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музыкальные диалекты;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исполнительскую манеру;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аранжировать песни для сольного и хорового исполнения;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слуховой контроль для управления процессом исполнения;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теоретические знания в исполнительской практике;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специальной литературой;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инструментальную партию на простейших инструментах в концертных номерах;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сольный, ансамблевый и хоровой исполнительский репертуар и практику его использования в творческих коллективах;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истории песенных и певческих стилей различных регионов России;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профессиональную терминологию;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теории менеджмента, особенности предпринимательства в профессиональной сфере.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МДК.03.01.01. Дирижирование, чтение хоровых и </w:t>
            </w: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ансамблевых партитур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МДК.03.01.02. Областные певческие стили, расшифровка и аранжировка народной песни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МДК.03.01.03. Организация управленческой и творческой деятельности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anchor="block_203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3.1 - 3.4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ПМ.03.02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деятельность.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народное пение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профессионального модуля обучающийся должен: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дирижирования в работе с творческим коллективом;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постановки концертных номеров и фольклорных программ;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с листа многострочных хоровых и ансамблевых партитур;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самостоятельной работы по разучиванию и постановке произведений разных жанров;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учебно-репетиционной работы;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учебно-репетиционной работы;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репетиционно-творческую и хозяйственную деятельность творческих коллективов;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музыкальные диалекты;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исполнительскую манеру;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аранжировать песни для сольного и хорового исполнения;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слуховой контроль для управления процессом исполнения;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теоретические знания в исполнительской практике;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специальной литературой;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инструментальную партию на простейших инструментах в концертных номерах;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сольный, ансамблевый и хоровой исполнительский репертуар и практику его использования в творческих коллективах;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истории песенных и певческих стилей различных регионов России;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профессиональную терминологию;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положения теории менеджмента, особенности предпринимательства в профессиональной сфере.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МДК.03.02.01. Дирижирование, чтение хоровых и ансамблевых партитур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МДК.03.02.02. Областные певческие стили, расшифровка и аранжировка народной песни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МДК.03.02.03. Организация управленческой и творческой деятельности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anchor="block_203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3.1 - 3.4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 учебных циклов ППССЗ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(определяется образовательной организацией самостоятельно)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УП.00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хоровое пение, в том числе учебная практика по педагогической работе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anchor="block_2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1.1 - 1.6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anchor="block_202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2.1 - 2.7,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anchor="block_203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3.1 - 3.4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УП.03.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народной хореографии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УП.04.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Ансамблевое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исполнительство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 обучения по учебным циклам ППССЗ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5616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3744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ПП.00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нед.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52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anchor="block_100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anchor="block_201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1.1 - 1.6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anchor="block_202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2.1 - 2.7</w:t>
              </w:r>
            </w:hyperlink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anchor="block_2031" w:history="1">
              <w:r w:rsidRPr="00AE1240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3.1 - 3.4</w:t>
              </w:r>
            </w:hyperlink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Исполнительская практика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нед.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ПДП.00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нед.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нед.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ГИА.01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нед.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ГИА.02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выпускной квалификационной работы (дипломная работа)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40" w:rsidRPr="00AE1240" w:rsidTr="00AE1240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ГИА.03</w:t>
            </w:r>
          </w:p>
        </w:tc>
        <w:tc>
          <w:tcPr>
            <w:tcW w:w="58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экзамен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Таблица 3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Срок получения СПО по ППССЗ углубленной подготовки в очной форме обучения составляет 199 недель, в том числе: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1"/>
        <w:gridCol w:w="2034"/>
      </w:tblGrid>
      <w:tr w:rsidR="00AE1240" w:rsidRPr="00AE1240" w:rsidTr="00AE1240">
        <w:trPr>
          <w:tblCellSpacing w:w="15" w:type="dxa"/>
        </w:trPr>
        <w:tc>
          <w:tcPr>
            <w:tcW w:w="8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 учебный цикл</w:t>
            </w:r>
          </w:p>
        </w:tc>
        <w:tc>
          <w:tcPr>
            <w:tcW w:w="1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нед.</w:t>
            </w:r>
          </w:p>
        </w:tc>
      </w:tr>
      <w:tr w:rsidR="00AE1240" w:rsidRPr="00AE1240" w:rsidTr="00AE1240">
        <w:trPr>
          <w:tblCellSpacing w:w="15" w:type="dxa"/>
        </w:trPr>
        <w:tc>
          <w:tcPr>
            <w:tcW w:w="8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учебным циклам, в том числе учебная практика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нед.</w:t>
            </w:r>
          </w:p>
        </w:tc>
      </w:tr>
      <w:tr w:rsidR="00AE1240" w:rsidRPr="00AE1240" w:rsidTr="00AE1240">
        <w:trPr>
          <w:tblCellSpacing w:w="15" w:type="dxa"/>
        </w:trPr>
        <w:tc>
          <w:tcPr>
            <w:tcW w:w="8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нед.</w:t>
            </w:r>
          </w:p>
        </w:tc>
      </w:tr>
      <w:tr w:rsidR="00AE1240" w:rsidRPr="00AE1240" w:rsidTr="00AE1240">
        <w:trPr>
          <w:tblCellSpacing w:w="15" w:type="dxa"/>
        </w:trPr>
        <w:tc>
          <w:tcPr>
            <w:tcW w:w="8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</w:tr>
      <w:tr w:rsidR="00AE1240" w:rsidRPr="00AE1240" w:rsidTr="00AE1240">
        <w:trPr>
          <w:tblCellSpacing w:w="15" w:type="dxa"/>
        </w:trPr>
        <w:tc>
          <w:tcPr>
            <w:tcW w:w="8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нед.</w:t>
            </w:r>
          </w:p>
        </w:tc>
      </w:tr>
      <w:tr w:rsidR="00AE1240" w:rsidRPr="00AE1240" w:rsidTr="00AE1240">
        <w:trPr>
          <w:tblCellSpacing w:w="15" w:type="dxa"/>
        </w:trPr>
        <w:tc>
          <w:tcPr>
            <w:tcW w:w="8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нед.</w:t>
            </w:r>
          </w:p>
        </w:tc>
      </w:tr>
      <w:tr w:rsidR="00AE1240" w:rsidRPr="00AE1240" w:rsidTr="00AE1240">
        <w:trPr>
          <w:tblCellSpacing w:w="15" w:type="dxa"/>
        </w:trPr>
        <w:tc>
          <w:tcPr>
            <w:tcW w:w="8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нед.</w:t>
            </w:r>
          </w:p>
        </w:tc>
      </w:tr>
      <w:tr w:rsidR="00AE1240" w:rsidRPr="00AE1240" w:rsidTr="00AE1240">
        <w:trPr>
          <w:tblCellSpacing w:w="15" w:type="dxa"/>
        </w:trPr>
        <w:tc>
          <w:tcPr>
            <w:tcW w:w="8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1240" w:rsidRPr="00AE1240" w:rsidRDefault="00AE1240" w:rsidP="00A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нед.</w:t>
            </w:r>
          </w:p>
        </w:tc>
      </w:tr>
    </w:tbl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VII. Требования к условиям реализации программы подготовки специалистов среднего звена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формировании ППССЗ образовательная организация: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ежегодно обновлять ППССЗ с учетом запросов работодателей, особенностей развития культуры, науки, экономики, техники, технологий и социальной сферы в рамках, установленных настоящим ФГОС СПО;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в рабочих учебных программах всех дисциплин, междисциплинарных курсов и профессиональных модулей четко формулировать требования к результатам их освоения: компетенциям, приобретаемому практическому опыту, знаниями умениям;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обеспечить обучающимся возможность участвовать в формировании индивидуальной образовательной программы;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творческих коллективов, общественных организаций, спортивных и творческих клубов;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7.2. При реализации ППССЗ обучающиеся имеют академические права и обязанности в соответствии с </w:t>
      </w:r>
      <w:hyperlink r:id="rId119" w:anchor="block_400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от 29 декабря 2012 г. N 273-ФЗ "Об образовании в Российской Федерации"</w:t>
      </w:r>
      <w:hyperlink r:id="rId120" w:anchor="block_62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*(2)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7.5. Общая продолжительность каникул в учебном году должна составлять 8-11 недель, в том числе не менее 2-х недель в зимний период.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7.6.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7.7. Образовательная организация имеет право для подгрупп девушек использовать часть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7.8. Консультации для обучающихся по очной форме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7.9. В период обучения с юношами проводятся учебные сборы</w:t>
      </w:r>
      <w:hyperlink r:id="rId121" w:anchor="block_63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*(3)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7.10. Прием на ППССЗ по специальности </w:t>
      </w:r>
      <w:hyperlink r:id="rId122" w:anchor="block_530205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53.02.05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Сольное и хоровое народное пение осуществляется при условии владения поступающими объемом знаний и умений в соответствии с требованиями к выпускникам детских школ искусств.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7.11. При разработке ППССЗ образовательная организация имеет право ежегодно определять объем времени по дисциплинам и профессиональным модулям ППССЗ в зависимости от содержания наиболее востребованных видов профессиональной деятельности, определяемых потребностями работодателей. Объем времени, отведенный на изучение дисциплины, не может быть менее 32 часов.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7.12. Образовательная организация должна обеспечивать подготовку специалистов на базе учебного хора. При необходимости, учебные коллективы могут доукомплектовываться приглашенными артистами, но не более чем на 20 процентов.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7.13. При реализации ППССЗ необходимо планировать работу концертмейстеров из расчета 100 процентов количества времени, предусмотренного учебным планом на аудиторные занятия по междисциплинарным курсам профессиональных модулей, требующим сопровождения концертмейстера.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виды учебной практики, требующие сопровождения концертмейстера, необходимо планировать работу концертмейстеров с учетом сложившейся традиции и методической целесообразности, но не менее 50 процентов от объема времени, отведенного на изучение данного вида практики.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7.14. Занятия по дисциплинам обязательной и вариативной частей профессионального учебного цикла проводятся в форме групповых, мелкогрупповых и индивидуальных занятий.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приеме на обучение по специальности </w:t>
      </w:r>
      <w:hyperlink r:id="rId123" w:anchor="block_530205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53.02.05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Сольное и хоровое народное пение необходимо учитывать условие комплектования обучающихся в группы: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менее 3 человек - по междисциплинарному курсу "Сольное и ансамблевое пение";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менее 4 человек - по междисциплинарному курсу "Хоровое и ансамблевое пение".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 приема осуществляется при условии формирования групп следующим образом: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групповые занятия - не более 25 человек из обучающихся данного курса одной или, при необходимости, нескольких специальностей;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мелкогрупповые занятия - не более 15 человек по дисциплине "Музыкальная литература (зарубежная и отечественная)";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мелкогрупповые занятия - от 2 до 8 человек;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индивидуальные занятия - 1 человек.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7.15. Обучающиеся, поступившие на базе среднего общего образования, имеют право на перезачет соответствующих общеобразовательных дисциплин.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7.16.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Учебная практика проводится рассредоточено по всему периоду обучения в форме аудиторных занятий, дополняющих междисциплинарные курсы профессиональных модулей.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Производственная практика включает в себя исполнительскую и педагогическую практики: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исполнительская практика проводится концентрированно и (или) рассредоточено в течение всего периода обучения и представляет собой самостоятельную работу обучающихся по подготовке самостоятельных работ и концертных выступлений;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педагогическая практика проводится рассредоточено по всему периоду обучения в виде ознакомления с методикой обучения игре на инструменте.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Базами педагогической практики должны быть детские школы искусств, другие организации дополнительного образования, общеобразовательные организации, профессиональные образовательные организации.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Преддипломная практика проводится в течение VII - VIII семестров под руководством преподавателя. В преддипломную практику входят практические занятия по дисциплинам, обеспечивающим подготовку к государственной итоговой аттестации.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7.17.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Доля преподавателей, имеющих высшее образование, должна составлять не менее 95 процентов в общем числе преподавателей, обеспечивающих образовательный процесс по данной ППССЗ.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</w:t>
      </w: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 10 процентов от общего числа преподавателей, имеющих высшее образование, может быть заменено преподавателями, имеющими СПО и государственные почетные звания в соответствующей профессиональной сфере, или специалистами, имеющими СПО и стаж практической работы в соответствующей профессиональной сфере более 10 последних лет.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7.18.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изданными за последние 5 лет,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ППССЗ.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Библиотечный фонд помимо учебной литературы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Каждому обучающемуся должен быть обеспечен доступ к комплектам библиотечного фонда, состоящим не менее чем из 5 наименований российских журналов.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7.19.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 </w:t>
      </w:r>
      <w:hyperlink r:id="rId124" w:anchor="block_108791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частью 4 статьи 68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Федерального закона от 29 декабря 2012 г. N 273-ФЗ "Об образовании в Российской Федерации"</w:t>
      </w:r>
      <w:hyperlink r:id="rId125" w:anchor="block_62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*(2)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7.20. Образовательная организация, реализующая ППССЗ, должна располагать материально-технической базой, обеспечивающей проведение всех видов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Перечень кабинетов, лабораторий, мастерских и других помещений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Кабинеты: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русского языка и литературы;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математики и информатики;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иностранного языка;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истории, географии и обществознания;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гуманитарных и социально-экономических дисциплин;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мировой художественной культуры;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музыкально-теоретических дисциплин;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музыкальной литературы.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Учебные классы: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индивидуальных занятий;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групповых занятий;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занятий по междисциплинарному курсу "Хоровое и ансамблевое пение" со специализированным оборудованием;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проведения оркестровых и ансамблевых занятий.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Спортивный комплекс: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спортивный зал;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открытый стадион широкого профиля с элементами полосы препятствий;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стрелковый тир (в любой модификации, включая электронный) или место для стрельбы.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Залы: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концертный зал от 100 посадочных мест с концертными роялями, пультами и звукотехническим оборудованием;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малый концертный зал от 30 посадочных мест с концертными роялями, пультами и звукотехническим оборудованием;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библиотека, читальный зал с выходом в сеть Интернет,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помещения для работы со специализированными материалами (фонотека, видеотека, фильмотека, просмотровый видеозал), соответствующими профилю подготовки.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Реализация ППССЗ должна обеспечивать: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выполнение обучающимися практических занятий, включая как обязательный компонент практические задания с использованием персональных компьютеров;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вида деятельности.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проведения занятий по дисциплине "Музыкальная информатика" образовательная организация должна располагать специальной аудиторией, оборудованной персональными компьютерами, MIDI-клавиатурами и соответствующим программным обеспечением.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образовательной организации должны быть обеспечены условия для содержания, обслуживания и ремонта музыкальных инструментов.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7.21. Реализация ППССЗ осуществляется образовательной организацией на государственном языке Российской Федерации.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VIII. Оценка качества освоения программы подготовки специалистов среднего звена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8.4. Оценка качества подготовки обучающихся и выпускников осуществляется в двух основных направлениях: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оценка уровня освоения дисциплин;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оценка компетенций обучающихся.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юношей предусматривается оценка результатов освоения основ военной службы.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 </w:t>
      </w:r>
      <w:hyperlink r:id="rId126" w:anchor="block_1000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порядком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проведения государственной итоговой аттестации по соответствующим образовательным программам</w:t>
      </w:r>
      <w:hyperlink r:id="rId127" w:anchor="block_64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*(4)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8.6. Государственная итоговая аттестация включает подготовку и защиту выпускной квалификационной работы (дипломная работа) и государственные экзамены.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Государственная итоговая аттестация включает: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выпускную квалификационную работу (дипломную работу) - "Исполнение сольной концертной программы" по виду "Сольное народное пение";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выпускную квалификационную работу (дипломную работу) - "Исполнение концертной программы с участием в ансамблевых и хоровых номерах" по виду "Хоровое народное пение";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государственный экзамен по профессиональному модулю "Педагогическая деятельность".</w:t>
      </w: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240" w:rsidRPr="00AE1240" w:rsidRDefault="00AE1240" w:rsidP="00AE1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*(1) Программа подготовки специалистов среднего звена по специальности </w:t>
      </w:r>
      <w:hyperlink r:id="rId128" w:anchor="block_530205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53.02.05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Сольное и хоровое народное пение реализуется по следующим видам: Сольное народное пение, Хоровое народное пение. Распределение общих и профессиональных компетенций по видам представлено в </w:t>
      </w:r>
      <w:hyperlink r:id="rId129" w:anchor="block_29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разделе VI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Требования к структуре программы подготовки специалистов среднего звена.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*(2) 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2769, N 23, ст. 2933; N 26, ст. 3388; N 30, ст. 4257, ст. 4263.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*(3) </w:t>
      </w:r>
      <w:hyperlink r:id="rId130" w:anchor="block_1301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Пункт 1 статьи 13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Федерального закона от 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ст. 2974,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6954; N 53, ст. 7613; 2013, N 9, ст. 870; N 19, ст. 2329; ст. 2331; N 23, ст. 2869; N 27, ст. 3462, ст. 3477; N 48, ст. 6165; 2014, N 11, ст. 1094; N 14, ст. 1556; N 23, ст. 2930; N 26, ст. 3365; N 30, ст. 4247).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*(4) </w:t>
      </w:r>
      <w:hyperlink r:id="rId131" w:anchor="block_108695" w:history="1">
        <w:r w:rsidRPr="00AE1240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Часть 6 статьи 59</w:t>
        </w:r>
      </w:hyperlink>
      <w:r w:rsidRPr="00AE1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2769, N 23, ст. 2933; N 26, ст. 3388; N 30, ст. 4257, ст. 4263).</w:t>
      </w:r>
    </w:p>
    <w:p w:rsidR="0028077B" w:rsidRDefault="00AE1240" w:rsidP="00AE1240">
      <w:r w:rsidRPr="00AE12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E12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Система ГАРАНТ: </w:t>
      </w:r>
      <w:hyperlink r:id="rId132" w:anchor="block_60#ixzz3bGLTARBC" w:history="1">
        <w:r w:rsidRPr="00AE1240">
          <w:rPr>
            <w:rFonts w:ascii="Arial" w:eastAsia="Times New Roman" w:hAnsi="Arial" w:cs="Arial"/>
            <w:color w:val="003399"/>
            <w:sz w:val="27"/>
            <w:szCs w:val="27"/>
            <w:u w:val="single"/>
            <w:lang w:eastAsia="ru-RU"/>
          </w:rPr>
          <w:t>http://base.garant.ru/70812418/#block_60#ixzz3bGLTARBC</w:t>
        </w:r>
      </w:hyperlink>
      <w:bookmarkStart w:id="0" w:name="_GoBack"/>
      <w:bookmarkEnd w:id="0"/>
    </w:p>
    <w:sectPr w:rsidR="0028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40"/>
    <w:rsid w:val="00011ED9"/>
    <w:rsid w:val="00012A54"/>
    <w:rsid w:val="00015647"/>
    <w:rsid w:val="0002141C"/>
    <w:rsid w:val="000273A8"/>
    <w:rsid w:val="00027419"/>
    <w:rsid w:val="000307AE"/>
    <w:rsid w:val="00032F32"/>
    <w:rsid w:val="0004668B"/>
    <w:rsid w:val="00055417"/>
    <w:rsid w:val="000608B5"/>
    <w:rsid w:val="000626F7"/>
    <w:rsid w:val="00062B73"/>
    <w:rsid w:val="000635E5"/>
    <w:rsid w:val="00072E71"/>
    <w:rsid w:val="00074323"/>
    <w:rsid w:val="000747CE"/>
    <w:rsid w:val="000749E4"/>
    <w:rsid w:val="00081966"/>
    <w:rsid w:val="00083B72"/>
    <w:rsid w:val="00087ED1"/>
    <w:rsid w:val="00093DF0"/>
    <w:rsid w:val="00094849"/>
    <w:rsid w:val="00096450"/>
    <w:rsid w:val="00096868"/>
    <w:rsid w:val="00097BEC"/>
    <w:rsid w:val="000A207D"/>
    <w:rsid w:val="000A4940"/>
    <w:rsid w:val="000A74D0"/>
    <w:rsid w:val="000B1DCB"/>
    <w:rsid w:val="000B36C3"/>
    <w:rsid w:val="000B50A1"/>
    <w:rsid w:val="000B554E"/>
    <w:rsid w:val="000B638B"/>
    <w:rsid w:val="000C4268"/>
    <w:rsid w:val="000C6F4F"/>
    <w:rsid w:val="000D3A2B"/>
    <w:rsid w:val="000D3CB1"/>
    <w:rsid w:val="000D468B"/>
    <w:rsid w:val="000D57EB"/>
    <w:rsid w:val="000D683C"/>
    <w:rsid w:val="000F4709"/>
    <w:rsid w:val="000F7D4D"/>
    <w:rsid w:val="00106F4B"/>
    <w:rsid w:val="00107AF0"/>
    <w:rsid w:val="00111E86"/>
    <w:rsid w:val="0011254B"/>
    <w:rsid w:val="00112C41"/>
    <w:rsid w:val="00115DC8"/>
    <w:rsid w:val="001172E7"/>
    <w:rsid w:val="001330B7"/>
    <w:rsid w:val="00133251"/>
    <w:rsid w:val="00133F9A"/>
    <w:rsid w:val="00134170"/>
    <w:rsid w:val="00141244"/>
    <w:rsid w:val="00147155"/>
    <w:rsid w:val="001534C2"/>
    <w:rsid w:val="001538C9"/>
    <w:rsid w:val="00163B90"/>
    <w:rsid w:val="001670FB"/>
    <w:rsid w:val="00167A2D"/>
    <w:rsid w:val="00174E0E"/>
    <w:rsid w:val="00174F49"/>
    <w:rsid w:val="00177339"/>
    <w:rsid w:val="00182CED"/>
    <w:rsid w:val="001868D3"/>
    <w:rsid w:val="001A09CC"/>
    <w:rsid w:val="001A11A9"/>
    <w:rsid w:val="001A2DDE"/>
    <w:rsid w:val="001A49BF"/>
    <w:rsid w:val="001A57B8"/>
    <w:rsid w:val="001B00FD"/>
    <w:rsid w:val="001B2619"/>
    <w:rsid w:val="001B575C"/>
    <w:rsid w:val="001B5DC0"/>
    <w:rsid w:val="001C39D5"/>
    <w:rsid w:val="001C571D"/>
    <w:rsid w:val="001D1585"/>
    <w:rsid w:val="001D4BB5"/>
    <w:rsid w:val="001D5C76"/>
    <w:rsid w:val="001D6008"/>
    <w:rsid w:val="001D6DFE"/>
    <w:rsid w:val="001D7F86"/>
    <w:rsid w:val="001E1130"/>
    <w:rsid w:val="001E2DDF"/>
    <w:rsid w:val="001E4E70"/>
    <w:rsid w:val="001F2A63"/>
    <w:rsid w:val="0020238D"/>
    <w:rsid w:val="00202699"/>
    <w:rsid w:val="002047E3"/>
    <w:rsid w:val="002115EA"/>
    <w:rsid w:val="00213B7C"/>
    <w:rsid w:val="00220682"/>
    <w:rsid w:val="0022118E"/>
    <w:rsid w:val="00223324"/>
    <w:rsid w:val="00225687"/>
    <w:rsid w:val="002258D5"/>
    <w:rsid w:val="00230DE9"/>
    <w:rsid w:val="00230E53"/>
    <w:rsid w:val="0023747E"/>
    <w:rsid w:val="0023762A"/>
    <w:rsid w:val="0024041A"/>
    <w:rsid w:val="002502EB"/>
    <w:rsid w:val="00254FD0"/>
    <w:rsid w:val="00256CA0"/>
    <w:rsid w:val="00257282"/>
    <w:rsid w:val="0026149D"/>
    <w:rsid w:val="00261685"/>
    <w:rsid w:val="00262679"/>
    <w:rsid w:val="00267AC9"/>
    <w:rsid w:val="002731FA"/>
    <w:rsid w:val="0027681B"/>
    <w:rsid w:val="00276BDF"/>
    <w:rsid w:val="0028075D"/>
    <w:rsid w:val="0028077B"/>
    <w:rsid w:val="002807BB"/>
    <w:rsid w:val="0028322D"/>
    <w:rsid w:val="00284F67"/>
    <w:rsid w:val="00285417"/>
    <w:rsid w:val="002904E6"/>
    <w:rsid w:val="00292226"/>
    <w:rsid w:val="00292474"/>
    <w:rsid w:val="00293336"/>
    <w:rsid w:val="002941DD"/>
    <w:rsid w:val="00296C1C"/>
    <w:rsid w:val="002A175A"/>
    <w:rsid w:val="002A3775"/>
    <w:rsid w:val="002A3C96"/>
    <w:rsid w:val="002A6BEE"/>
    <w:rsid w:val="002B39C6"/>
    <w:rsid w:val="002B7558"/>
    <w:rsid w:val="002B7EC7"/>
    <w:rsid w:val="002C0FB1"/>
    <w:rsid w:val="002C7134"/>
    <w:rsid w:val="002C79AF"/>
    <w:rsid w:val="002D0124"/>
    <w:rsid w:val="002D23FE"/>
    <w:rsid w:val="002D77A5"/>
    <w:rsid w:val="002E1D7F"/>
    <w:rsid w:val="002E4070"/>
    <w:rsid w:val="002E72F4"/>
    <w:rsid w:val="0030058B"/>
    <w:rsid w:val="00302858"/>
    <w:rsid w:val="0030299B"/>
    <w:rsid w:val="00313B9D"/>
    <w:rsid w:val="00314F20"/>
    <w:rsid w:val="00317F4B"/>
    <w:rsid w:val="0032432D"/>
    <w:rsid w:val="00324744"/>
    <w:rsid w:val="00325B6D"/>
    <w:rsid w:val="0032764B"/>
    <w:rsid w:val="00327666"/>
    <w:rsid w:val="003423CC"/>
    <w:rsid w:val="00347B35"/>
    <w:rsid w:val="00360B0D"/>
    <w:rsid w:val="003624CD"/>
    <w:rsid w:val="003702F6"/>
    <w:rsid w:val="003724E0"/>
    <w:rsid w:val="0037427A"/>
    <w:rsid w:val="00375782"/>
    <w:rsid w:val="00377DB7"/>
    <w:rsid w:val="00380A03"/>
    <w:rsid w:val="00385BF3"/>
    <w:rsid w:val="00391967"/>
    <w:rsid w:val="00391FF6"/>
    <w:rsid w:val="00392777"/>
    <w:rsid w:val="00396CBD"/>
    <w:rsid w:val="003A20C4"/>
    <w:rsid w:val="003A2C4C"/>
    <w:rsid w:val="003A6B64"/>
    <w:rsid w:val="003B2C9E"/>
    <w:rsid w:val="003B4FF9"/>
    <w:rsid w:val="003B6D32"/>
    <w:rsid w:val="003C754A"/>
    <w:rsid w:val="003C7F47"/>
    <w:rsid w:val="003D1DC9"/>
    <w:rsid w:val="003D3F5E"/>
    <w:rsid w:val="003D6AF5"/>
    <w:rsid w:val="003E4DDF"/>
    <w:rsid w:val="003E58EF"/>
    <w:rsid w:val="0040315A"/>
    <w:rsid w:val="00405B4E"/>
    <w:rsid w:val="004104F4"/>
    <w:rsid w:val="0041186F"/>
    <w:rsid w:val="00413E72"/>
    <w:rsid w:val="004236BB"/>
    <w:rsid w:val="00427BEC"/>
    <w:rsid w:val="00430EEA"/>
    <w:rsid w:val="0043610E"/>
    <w:rsid w:val="00442423"/>
    <w:rsid w:val="004503D3"/>
    <w:rsid w:val="00450F9F"/>
    <w:rsid w:val="0045264D"/>
    <w:rsid w:val="00452827"/>
    <w:rsid w:val="00455187"/>
    <w:rsid w:val="00462DC4"/>
    <w:rsid w:val="004661AD"/>
    <w:rsid w:val="00474978"/>
    <w:rsid w:val="00474C07"/>
    <w:rsid w:val="00483238"/>
    <w:rsid w:val="00490973"/>
    <w:rsid w:val="00495B34"/>
    <w:rsid w:val="004A24F5"/>
    <w:rsid w:val="004A3E94"/>
    <w:rsid w:val="004A4B4D"/>
    <w:rsid w:val="004A5A20"/>
    <w:rsid w:val="004B0527"/>
    <w:rsid w:val="004B3795"/>
    <w:rsid w:val="004B6FD0"/>
    <w:rsid w:val="004B727F"/>
    <w:rsid w:val="004C0375"/>
    <w:rsid w:val="004C6C5D"/>
    <w:rsid w:val="004D2249"/>
    <w:rsid w:val="004D6046"/>
    <w:rsid w:val="004D6774"/>
    <w:rsid w:val="004E10EA"/>
    <w:rsid w:val="004E4A22"/>
    <w:rsid w:val="004E58F4"/>
    <w:rsid w:val="004F023B"/>
    <w:rsid w:val="004F085B"/>
    <w:rsid w:val="004F0D27"/>
    <w:rsid w:val="004F1026"/>
    <w:rsid w:val="004F31AA"/>
    <w:rsid w:val="00500559"/>
    <w:rsid w:val="00505396"/>
    <w:rsid w:val="00510ACC"/>
    <w:rsid w:val="005135BF"/>
    <w:rsid w:val="00520E63"/>
    <w:rsid w:val="005229AB"/>
    <w:rsid w:val="00527B37"/>
    <w:rsid w:val="00532336"/>
    <w:rsid w:val="00534715"/>
    <w:rsid w:val="00545166"/>
    <w:rsid w:val="00545A09"/>
    <w:rsid w:val="0054608F"/>
    <w:rsid w:val="005509BD"/>
    <w:rsid w:val="0055159C"/>
    <w:rsid w:val="00554861"/>
    <w:rsid w:val="005663C2"/>
    <w:rsid w:val="00567090"/>
    <w:rsid w:val="005715E1"/>
    <w:rsid w:val="00571D78"/>
    <w:rsid w:val="005720E4"/>
    <w:rsid w:val="00583C15"/>
    <w:rsid w:val="00590F59"/>
    <w:rsid w:val="0059173F"/>
    <w:rsid w:val="00593960"/>
    <w:rsid w:val="00595961"/>
    <w:rsid w:val="005A0398"/>
    <w:rsid w:val="005B2F8E"/>
    <w:rsid w:val="005B3E62"/>
    <w:rsid w:val="005B5A19"/>
    <w:rsid w:val="005C271B"/>
    <w:rsid w:val="005C30B5"/>
    <w:rsid w:val="005C5149"/>
    <w:rsid w:val="005C65A8"/>
    <w:rsid w:val="005C7A81"/>
    <w:rsid w:val="005D42B2"/>
    <w:rsid w:val="005D43C3"/>
    <w:rsid w:val="005D5C18"/>
    <w:rsid w:val="005D5E4C"/>
    <w:rsid w:val="005E0F8E"/>
    <w:rsid w:val="005F3EC6"/>
    <w:rsid w:val="005F6481"/>
    <w:rsid w:val="006004FD"/>
    <w:rsid w:val="00601F90"/>
    <w:rsid w:val="00607C35"/>
    <w:rsid w:val="00610EA9"/>
    <w:rsid w:val="006111FF"/>
    <w:rsid w:val="006114E9"/>
    <w:rsid w:val="006207F0"/>
    <w:rsid w:val="00621129"/>
    <w:rsid w:val="0062167B"/>
    <w:rsid w:val="00622205"/>
    <w:rsid w:val="006243C0"/>
    <w:rsid w:val="00627D58"/>
    <w:rsid w:val="00631E8A"/>
    <w:rsid w:val="00631FA2"/>
    <w:rsid w:val="0063385E"/>
    <w:rsid w:val="00643145"/>
    <w:rsid w:val="006446B6"/>
    <w:rsid w:val="00654AC4"/>
    <w:rsid w:val="00655346"/>
    <w:rsid w:val="00661323"/>
    <w:rsid w:val="00661523"/>
    <w:rsid w:val="0066267C"/>
    <w:rsid w:val="0066521B"/>
    <w:rsid w:val="00665EBD"/>
    <w:rsid w:val="006668AC"/>
    <w:rsid w:val="006676FB"/>
    <w:rsid w:val="00674C64"/>
    <w:rsid w:val="0067670A"/>
    <w:rsid w:val="00677208"/>
    <w:rsid w:val="006809FA"/>
    <w:rsid w:val="0068274C"/>
    <w:rsid w:val="006856EB"/>
    <w:rsid w:val="00694C15"/>
    <w:rsid w:val="00697030"/>
    <w:rsid w:val="006A2460"/>
    <w:rsid w:val="006A253E"/>
    <w:rsid w:val="006A6125"/>
    <w:rsid w:val="006A68A6"/>
    <w:rsid w:val="006A7945"/>
    <w:rsid w:val="006B3683"/>
    <w:rsid w:val="006C1285"/>
    <w:rsid w:val="006C2BA7"/>
    <w:rsid w:val="006C3A47"/>
    <w:rsid w:val="006D0A97"/>
    <w:rsid w:val="006E5324"/>
    <w:rsid w:val="006E6F24"/>
    <w:rsid w:val="006F20AE"/>
    <w:rsid w:val="006F2AD1"/>
    <w:rsid w:val="006F4904"/>
    <w:rsid w:val="006F520A"/>
    <w:rsid w:val="006F713B"/>
    <w:rsid w:val="00705EE2"/>
    <w:rsid w:val="00712277"/>
    <w:rsid w:val="00713848"/>
    <w:rsid w:val="0071519C"/>
    <w:rsid w:val="00721584"/>
    <w:rsid w:val="00722322"/>
    <w:rsid w:val="0072668A"/>
    <w:rsid w:val="00731115"/>
    <w:rsid w:val="00734192"/>
    <w:rsid w:val="007368A5"/>
    <w:rsid w:val="0074330B"/>
    <w:rsid w:val="007457B0"/>
    <w:rsid w:val="00753D9F"/>
    <w:rsid w:val="00754139"/>
    <w:rsid w:val="00755165"/>
    <w:rsid w:val="007551F0"/>
    <w:rsid w:val="0075524A"/>
    <w:rsid w:val="00757E0C"/>
    <w:rsid w:val="007632A6"/>
    <w:rsid w:val="00764086"/>
    <w:rsid w:val="00764F1A"/>
    <w:rsid w:val="007659DC"/>
    <w:rsid w:val="00770D70"/>
    <w:rsid w:val="00772F6E"/>
    <w:rsid w:val="00773A42"/>
    <w:rsid w:val="00775D4B"/>
    <w:rsid w:val="00777069"/>
    <w:rsid w:val="007815BD"/>
    <w:rsid w:val="007839FB"/>
    <w:rsid w:val="00784FEC"/>
    <w:rsid w:val="007907F3"/>
    <w:rsid w:val="0079414B"/>
    <w:rsid w:val="00795EF7"/>
    <w:rsid w:val="007A2C97"/>
    <w:rsid w:val="007A7361"/>
    <w:rsid w:val="007B09C0"/>
    <w:rsid w:val="007B3819"/>
    <w:rsid w:val="007B6AFE"/>
    <w:rsid w:val="007B7F59"/>
    <w:rsid w:val="007C4F8D"/>
    <w:rsid w:val="007C7384"/>
    <w:rsid w:val="007D049D"/>
    <w:rsid w:val="007D2169"/>
    <w:rsid w:val="007D2AB9"/>
    <w:rsid w:val="007D53D9"/>
    <w:rsid w:val="007E024D"/>
    <w:rsid w:val="007E0360"/>
    <w:rsid w:val="007E09D1"/>
    <w:rsid w:val="007E1138"/>
    <w:rsid w:val="007E3700"/>
    <w:rsid w:val="007E55AB"/>
    <w:rsid w:val="007E61CA"/>
    <w:rsid w:val="007E6B46"/>
    <w:rsid w:val="007F2C00"/>
    <w:rsid w:val="007F2E44"/>
    <w:rsid w:val="007F314A"/>
    <w:rsid w:val="007F596B"/>
    <w:rsid w:val="00800023"/>
    <w:rsid w:val="00803377"/>
    <w:rsid w:val="00803495"/>
    <w:rsid w:val="00803DC3"/>
    <w:rsid w:val="008048C6"/>
    <w:rsid w:val="00806BDE"/>
    <w:rsid w:val="00806F80"/>
    <w:rsid w:val="008109EE"/>
    <w:rsid w:val="008125A1"/>
    <w:rsid w:val="0081381B"/>
    <w:rsid w:val="00817CB8"/>
    <w:rsid w:val="00823FBF"/>
    <w:rsid w:val="008257CA"/>
    <w:rsid w:val="008303CD"/>
    <w:rsid w:val="0083147F"/>
    <w:rsid w:val="00833C2A"/>
    <w:rsid w:val="008411BC"/>
    <w:rsid w:val="00843163"/>
    <w:rsid w:val="00846F94"/>
    <w:rsid w:val="008535C0"/>
    <w:rsid w:val="00857419"/>
    <w:rsid w:val="00862CBE"/>
    <w:rsid w:val="00865C70"/>
    <w:rsid w:val="008740D1"/>
    <w:rsid w:val="00874A1F"/>
    <w:rsid w:val="00875C45"/>
    <w:rsid w:val="008805F0"/>
    <w:rsid w:val="00883AE9"/>
    <w:rsid w:val="00890B67"/>
    <w:rsid w:val="00891791"/>
    <w:rsid w:val="00892024"/>
    <w:rsid w:val="008924A7"/>
    <w:rsid w:val="00893532"/>
    <w:rsid w:val="0089571A"/>
    <w:rsid w:val="00896B52"/>
    <w:rsid w:val="008A0653"/>
    <w:rsid w:val="008A2562"/>
    <w:rsid w:val="008A26FB"/>
    <w:rsid w:val="008A6BCF"/>
    <w:rsid w:val="008B6E33"/>
    <w:rsid w:val="008C0CB2"/>
    <w:rsid w:val="008C13FB"/>
    <w:rsid w:val="008C3653"/>
    <w:rsid w:val="008C3BB3"/>
    <w:rsid w:val="008C48E2"/>
    <w:rsid w:val="008C4AA7"/>
    <w:rsid w:val="008C5C5D"/>
    <w:rsid w:val="008C67E0"/>
    <w:rsid w:val="008C7290"/>
    <w:rsid w:val="008D00A6"/>
    <w:rsid w:val="008D2201"/>
    <w:rsid w:val="008D379D"/>
    <w:rsid w:val="008D3FD2"/>
    <w:rsid w:val="008E07CB"/>
    <w:rsid w:val="008E1A41"/>
    <w:rsid w:val="008F1240"/>
    <w:rsid w:val="008F2FBB"/>
    <w:rsid w:val="008F31BF"/>
    <w:rsid w:val="008F6DA8"/>
    <w:rsid w:val="008F714C"/>
    <w:rsid w:val="009002D1"/>
    <w:rsid w:val="00900584"/>
    <w:rsid w:val="00900690"/>
    <w:rsid w:val="0090398A"/>
    <w:rsid w:val="0091071B"/>
    <w:rsid w:val="0091359B"/>
    <w:rsid w:val="009141F4"/>
    <w:rsid w:val="009168CE"/>
    <w:rsid w:val="009223E8"/>
    <w:rsid w:val="009241F6"/>
    <w:rsid w:val="0092670B"/>
    <w:rsid w:val="00934276"/>
    <w:rsid w:val="009347C7"/>
    <w:rsid w:val="00934ED8"/>
    <w:rsid w:val="0094370D"/>
    <w:rsid w:val="00943A90"/>
    <w:rsid w:val="00947761"/>
    <w:rsid w:val="00947EE8"/>
    <w:rsid w:val="00950D8B"/>
    <w:rsid w:val="0095147D"/>
    <w:rsid w:val="00952FFA"/>
    <w:rsid w:val="00953CE3"/>
    <w:rsid w:val="00956BD0"/>
    <w:rsid w:val="0095750C"/>
    <w:rsid w:val="00961CD7"/>
    <w:rsid w:val="00962657"/>
    <w:rsid w:val="00963B11"/>
    <w:rsid w:val="0096445F"/>
    <w:rsid w:val="00976015"/>
    <w:rsid w:val="00976554"/>
    <w:rsid w:val="00987168"/>
    <w:rsid w:val="00992077"/>
    <w:rsid w:val="009926FE"/>
    <w:rsid w:val="009928E4"/>
    <w:rsid w:val="00993C9F"/>
    <w:rsid w:val="009A4858"/>
    <w:rsid w:val="009A53B3"/>
    <w:rsid w:val="009A6C14"/>
    <w:rsid w:val="009B59EE"/>
    <w:rsid w:val="009B7BCB"/>
    <w:rsid w:val="009C1929"/>
    <w:rsid w:val="009C314B"/>
    <w:rsid w:val="009C515F"/>
    <w:rsid w:val="009E031C"/>
    <w:rsid w:val="009E19D7"/>
    <w:rsid w:val="009E5F7E"/>
    <w:rsid w:val="009F416C"/>
    <w:rsid w:val="009F60CE"/>
    <w:rsid w:val="009F619F"/>
    <w:rsid w:val="00A03776"/>
    <w:rsid w:val="00A05A16"/>
    <w:rsid w:val="00A10280"/>
    <w:rsid w:val="00A11CE2"/>
    <w:rsid w:val="00A12AFF"/>
    <w:rsid w:val="00A16629"/>
    <w:rsid w:val="00A17125"/>
    <w:rsid w:val="00A23AD0"/>
    <w:rsid w:val="00A245FF"/>
    <w:rsid w:val="00A3589F"/>
    <w:rsid w:val="00A4061E"/>
    <w:rsid w:val="00A478B6"/>
    <w:rsid w:val="00A479C4"/>
    <w:rsid w:val="00A52669"/>
    <w:rsid w:val="00A54550"/>
    <w:rsid w:val="00A57AFB"/>
    <w:rsid w:val="00A638DB"/>
    <w:rsid w:val="00A64952"/>
    <w:rsid w:val="00A7060A"/>
    <w:rsid w:val="00A748BF"/>
    <w:rsid w:val="00A76155"/>
    <w:rsid w:val="00A76BFB"/>
    <w:rsid w:val="00A77EE0"/>
    <w:rsid w:val="00A864DC"/>
    <w:rsid w:val="00A92617"/>
    <w:rsid w:val="00A94C8C"/>
    <w:rsid w:val="00A95029"/>
    <w:rsid w:val="00AA29A2"/>
    <w:rsid w:val="00AA52BB"/>
    <w:rsid w:val="00AA7CF5"/>
    <w:rsid w:val="00AB1959"/>
    <w:rsid w:val="00AB197B"/>
    <w:rsid w:val="00AC2135"/>
    <w:rsid w:val="00AC3ADB"/>
    <w:rsid w:val="00AC6B7F"/>
    <w:rsid w:val="00AC7E67"/>
    <w:rsid w:val="00AD1556"/>
    <w:rsid w:val="00AD2FA4"/>
    <w:rsid w:val="00AD6318"/>
    <w:rsid w:val="00AE1240"/>
    <w:rsid w:val="00AE5BF3"/>
    <w:rsid w:val="00AF2AD9"/>
    <w:rsid w:val="00AF6929"/>
    <w:rsid w:val="00AF6C95"/>
    <w:rsid w:val="00B0250B"/>
    <w:rsid w:val="00B0631B"/>
    <w:rsid w:val="00B06AB6"/>
    <w:rsid w:val="00B079F3"/>
    <w:rsid w:val="00B10254"/>
    <w:rsid w:val="00B102F0"/>
    <w:rsid w:val="00B15899"/>
    <w:rsid w:val="00B17AE2"/>
    <w:rsid w:val="00B21D53"/>
    <w:rsid w:val="00B22191"/>
    <w:rsid w:val="00B22513"/>
    <w:rsid w:val="00B2298A"/>
    <w:rsid w:val="00B23203"/>
    <w:rsid w:val="00B24692"/>
    <w:rsid w:val="00B30238"/>
    <w:rsid w:val="00B3257B"/>
    <w:rsid w:val="00B34A92"/>
    <w:rsid w:val="00B3536C"/>
    <w:rsid w:val="00B40F7D"/>
    <w:rsid w:val="00B41205"/>
    <w:rsid w:val="00B43260"/>
    <w:rsid w:val="00B51B48"/>
    <w:rsid w:val="00B531B7"/>
    <w:rsid w:val="00B542C4"/>
    <w:rsid w:val="00B542F3"/>
    <w:rsid w:val="00B61E51"/>
    <w:rsid w:val="00B703AE"/>
    <w:rsid w:val="00B7388B"/>
    <w:rsid w:val="00B76C94"/>
    <w:rsid w:val="00B8052B"/>
    <w:rsid w:val="00B81066"/>
    <w:rsid w:val="00B84E0B"/>
    <w:rsid w:val="00B87813"/>
    <w:rsid w:val="00B93894"/>
    <w:rsid w:val="00B96977"/>
    <w:rsid w:val="00BA0F90"/>
    <w:rsid w:val="00BA6DAA"/>
    <w:rsid w:val="00BB292D"/>
    <w:rsid w:val="00BC16E6"/>
    <w:rsid w:val="00BC2089"/>
    <w:rsid w:val="00BC4A78"/>
    <w:rsid w:val="00BC62F4"/>
    <w:rsid w:val="00BE1511"/>
    <w:rsid w:val="00BE1F88"/>
    <w:rsid w:val="00BE30E1"/>
    <w:rsid w:val="00BE31F5"/>
    <w:rsid w:val="00BE7E40"/>
    <w:rsid w:val="00BF15BD"/>
    <w:rsid w:val="00BF2AAB"/>
    <w:rsid w:val="00BF30A8"/>
    <w:rsid w:val="00BF5C16"/>
    <w:rsid w:val="00C00403"/>
    <w:rsid w:val="00C074E4"/>
    <w:rsid w:val="00C1194D"/>
    <w:rsid w:val="00C14823"/>
    <w:rsid w:val="00C27A58"/>
    <w:rsid w:val="00C3689B"/>
    <w:rsid w:val="00C36ACA"/>
    <w:rsid w:val="00C427E4"/>
    <w:rsid w:val="00C51491"/>
    <w:rsid w:val="00C57A3E"/>
    <w:rsid w:val="00C6054D"/>
    <w:rsid w:val="00C62AB8"/>
    <w:rsid w:val="00C655D5"/>
    <w:rsid w:val="00C67ACC"/>
    <w:rsid w:val="00C77D45"/>
    <w:rsid w:val="00C80465"/>
    <w:rsid w:val="00C813BA"/>
    <w:rsid w:val="00C8444D"/>
    <w:rsid w:val="00C86350"/>
    <w:rsid w:val="00C86E46"/>
    <w:rsid w:val="00C93F3D"/>
    <w:rsid w:val="00CA5354"/>
    <w:rsid w:val="00CA6622"/>
    <w:rsid w:val="00CB2A3B"/>
    <w:rsid w:val="00CB5798"/>
    <w:rsid w:val="00CC0595"/>
    <w:rsid w:val="00CD1E2B"/>
    <w:rsid w:val="00CD1ED1"/>
    <w:rsid w:val="00CD2563"/>
    <w:rsid w:val="00CE1AEF"/>
    <w:rsid w:val="00CF08A5"/>
    <w:rsid w:val="00CF7313"/>
    <w:rsid w:val="00D014A9"/>
    <w:rsid w:val="00D01772"/>
    <w:rsid w:val="00D02A6C"/>
    <w:rsid w:val="00D03C32"/>
    <w:rsid w:val="00D06383"/>
    <w:rsid w:val="00D0758A"/>
    <w:rsid w:val="00D10BDB"/>
    <w:rsid w:val="00D13A9A"/>
    <w:rsid w:val="00D14B29"/>
    <w:rsid w:val="00D17C5F"/>
    <w:rsid w:val="00D213E4"/>
    <w:rsid w:val="00D23B29"/>
    <w:rsid w:val="00D2790E"/>
    <w:rsid w:val="00D32919"/>
    <w:rsid w:val="00D33569"/>
    <w:rsid w:val="00D41A9C"/>
    <w:rsid w:val="00D462F4"/>
    <w:rsid w:val="00D50DE1"/>
    <w:rsid w:val="00D5282B"/>
    <w:rsid w:val="00D5438E"/>
    <w:rsid w:val="00D5448E"/>
    <w:rsid w:val="00D544C9"/>
    <w:rsid w:val="00D54DD5"/>
    <w:rsid w:val="00D56DB3"/>
    <w:rsid w:val="00D64798"/>
    <w:rsid w:val="00D66831"/>
    <w:rsid w:val="00D6727E"/>
    <w:rsid w:val="00D8276D"/>
    <w:rsid w:val="00D846C1"/>
    <w:rsid w:val="00D84A11"/>
    <w:rsid w:val="00D91A03"/>
    <w:rsid w:val="00D94BE0"/>
    <w:rsid w:val="00D97DF3"/>
    <w:rsid w:val="00DA5CD0"/>
    <w:rsid w:val="00DA767B"/>
    <w:rsid w:val="00DB06C4"/>
    <w:rsid w:val="00DB7E21"/>
    <w:rsid w:val="00DC12E8"/>
    <w:rsid w:val="00DC447B"/>
    <w:rsid w:val="00DD05BA"/>
    <w:rsid w:val="00DD066A"/>
    <w:rsid w:val="00DD2D78"/>
    <w:rsid w:val="00DD5099"/>
    <w:rsid w:val="00DD7307"/>
    <w:rsid w:val="00DD7E4F"/>
    <w:rsid w:val="00DE60B5"/>
    <w:rsid w:val="00DE63C1"/>
    <w:rsid w:val="00DE7926"/>
    <w:rsid w:val="00DE7CF1"/>
    <w:rsid w:val="00DF09D4"/>
    <w:rsid w:val="00DF17B0"/>
    <w:rsid w:val="00DF6EF8"/>
    <w:rsid w:val="00DF7CCA"/>
    <w:rsid w:val="00E00C4D"/>
    <w:rsid w:val="00E20A3C"/>
    <w:rsid w:val="00E21675"/>
    <w:rsid w:val="00E21B69"/>
    <w:rsid w:val="00E21B6B"/>
    <w:rsid w:val="00E220E4"/>
    <w:rsid w:val="00E3057B"/>
    <w:rsid w:val="00E34941"/>
    <w:rsid w:val="00E373DE"/>
    <w:rsid w:val="00E4110C"/>
    <w:rsid w:val="00E41E50"/>
    <w:rsid w:val="00E5181C"/>
    <w:rsid w:val="00E53004"/>
    <w:rsid w:val="00E553E1"/>
    <w:rsid w:val="00E5611C"/>
    <w:rsid w:val="00E574A3"/>
    <w:rsid w:val="00E76103"/>
    <w:rsid w:val="00E77B99"/>
    <w:rsid w:val="00E77F6A"/>
    <w:rsid w:val="00E8564F"/>
    <w:rsid w:val="00E90FBF"/>
    <w:rsid w:val="00E9404B"/>
    <w:rsid w:val="00E94955"/>
    <w:rsid w:val="00E95606"/>
    <w:rsid w:val="00E969F2"/>
    <w:rsid w:val="00E96C71"/>
    <w:rsid w:val="00EA28FD"/>
    <w:rsid w:val="00EA3DC6"/>
    <w:rsid w:val="00EA4937"/>
    <w:rsid w:val="00EA5982"/>
    <w:rsid w:val="00EB266A"/>
    <w:rsid w:val="00EC12F0"/>
    <w:rsid w:val="00EC652E"/>
    <w:rsid w:val="00EC66F7"/>
    <w:rsid w:val="00ED74EE"/>
    <w:rsid w:val="00EE138A"/>
    <w:rsid w:val="00EE2F2F"/>
    <w:rsid w:val="00EE738E"/>
    <w:rsid w:val="00EF1BEA"/>
    <w:rsid w:val="00EF30FE"/>
    <w:rsid w:val="00EF6276"/>
    <w:rsid w:val="00F0498A"/>
    <w:rsid w:val="00F049F0"/>
    <w:rsid w:val="00F06FFF"/>
    <w:rsid w:val="00F07216"/>
    <w:rsid w:val="00F114DA"/>
    <w:rsid w:val="00F12E3B"/>
    <w:rsid w:val="00F1489A"/>
    <w:rsid w:val="00F16FA3"/>
    <w:rsid w:val="00F274AB"/>
    <w:rsid w:val="00F3279E"/>
    <w:rsid w:val="00F32928"/>
    <w:rsid w:val="00F32D99"/>
    <w:rsid w:val="00F35AE3"/>
    <w:rsid w:val="00F37184"/>
    <w:rsid w:val="00F41830"/>
    <w:rsid w:val="00F4369A"/>
    <w:rsid w:val="00F451A1"/>
    <w:rsid w:val="00F54C9F"/>
    <w:rsid w:val="00F55C09"/>
    <w:rsid w:val="00F56F0B"/>
    <w:rsid w:val="00F5725D"/>
    <w:rsid w:val="00F61A2F"/>
    <w:rsid w:val="00F72475"/>
    <w:rsid w:val="00F76FE2"/>
    <w:rsid w:val="00F9259F"/>
    <w:rsid w:val="00FA2871"/>
    <w:rsid w:val="00FB531E"/>
    <w:rsid w:val="00FB6E2B"/>
    <w:rsid w:val="00FB754B"/>
    <w:rsid w:val="00FC05E1"/>
    <w:rsid w:val="00FC40BE"/>
    <w:rsid w:val="00FC4B18"/>
    <w:rsid w:val="00FC68E3"/>
    <w:rsid w:val="00FD0869"/>
    <w:rsid w:val="00FD2B4B"/>
    <w:rsid w:val="00FE252B"/>
    <w:rsid w:val="00FE2E8D"/>
    <w:rsid w:val="00FE4A19"/>
    <w:rsid w:val="00FE76A7"/>
    <w:rsid w:val="00FF101E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2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12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E1240"/>
  </w:style>
  <w:style w:type="paragraph" w:customStyle="1" w:styleId="s3">
    <w:name w:val="s_3"/>
    <w:basedOn w:val="a"/>
    <w:rsid w:val="00AE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E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1240"/>
  </w:style>
  <w:style w:type="character" w:styleId="a3">
    <w:name w:val="Hyperlink"/>
    <w:basedOn w:val="a0"/>
    <w:uiPriority w:val="99"/>
    <w:semiHidden/>
    <w:unhideWhenUsed/>
    <w:rsid w:val="00AE12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1240"/>
    <w:rPr>
      <w:color w:val="800080"/>
      <w:u w:val="single"/>
    </w:rPr>
  </w:style>
  <w:style w:type="paragraph" w:customStyle="1" w:styleId="s16">
    <w:name w:val="s_16"/>
    <w:basedOn w:val="a"/>
    <w:rsid w:val="00AE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E1240"/>
  </w:style>
  <w:style w:type="paragraph" w:customStyle="1" w:styleId="s9">
    <w:name w:val="s_9"/>
    <w:basedOn w:val="a"/>
    <w:rsid w:val="00AE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2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12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E1240"/>
  </w:style>
  <w:style w:type="paragraph" w:customStyle="1" w:styleId="s3">
    <w:name w:val="s_3"/>
    <w:basedOn w:val="a"/>
    <w:rsid w:val="00AE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E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1240"/>
  </w:style>
  <w:style w:type="character" w:styleId="a3">
    <w:name w:val="Hyperlink"/>
    <w:basedOn w:val="a0"/>
    <w:uiPriority w:val="99"/>
    <w:semiHidden/>
    <w:unhideWhenUsed/>
    <w:rsid w:val="00AE12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1240"/>
    <w:rPr>
      <w:color w:val="800080"/>
      <w:u w:val="single"/>
    </w:rPr>
  </w:style>
  <w:style w:type="paragraph" w:customStyle="1" w:styleId="s16">
    <w:name w:val="s_16"/>
    <w:basedOn w:val="a"/>
    <w:rsid w:val="00AE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E1240"/>
  </w:style>
  <w:style w:type="paragraph" w:customStyle="1" w:styleId="s9">
    <w:name w:val="s_9"/>
    <w:basedOn w:val="a"/>
    <w:rsid w:val="00AE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70812418/" TargetMode="External"/><Relationship Id="rId117" Type="http://schemas.openxmlformats.org/officeDocument/2006/relationships/hyperlink" Target="http://base.garant.ru/70812418/" TargetMode="External"/><Relationship Id="rId21" Type="http://schemas.openxmlformats.org/officeDocument/2006/relationships/hyperlink" Target="http://base.garant.ru/70812418/" TargetMode="External"/><Relationship Id="rId42" Type="http://schemas.openxmlformats.org/officeDocument/2006/relationships/hyperlink" Target="http://base.garant.ru/70812418/" TargetMode="External"/><Relationship Id="rId47" Type="http://schemas.openxmlformats.org/officeDocument/2006/relationships/hyperlink" Target="http://base.garant.ru/70812418/" TargetMode="External"/><Relationship Id="rId63" Type="http://schemas.openxmlformats.org/officeDocument/2006/relationships/hyperlink" Target="http://base.garant.ru/70812418/" TargetMode="External"/><Relationship Id="rId68" Type="http://schemas.openxmlformats.org/officeDocument/2006/relationships/hyperlink" Target="http://base.garant.ru/70812418/" TargetMode="External"/><Relationship Id="rId84" Type="http://schemas.openxmlformats.org/officeDocument/2006/relationships/hyperlink" Target="http://base.garant.ru/70812418/" TargetMode="External"/><Relationship Id="rId89" Type="http://schemas.openxmlformats.org/officeDocument/2006/relationships/hyperlink" Target="http://base.garant.ru/70812418/" TargetMode="External"/><Relationship Id="rId112" Type="http://schemas.openxmlformats.org/officeDocument/2006/relationships/hyperlink" Target="http://base.garant.ru/70812418/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://base.garant.ru/70558310/" TargetMode="External"/><Relationship Id="rId107" Type="http://schemas.openxmlformats.org/officeDocument/2006/relationships/hyperlink" Target="http://base.garant.ru/70812418/" TargetMode="External"/><Relationship Id="rId11" Type="http://schemas.openxmlformats.org/officeDocument/2006/relationships/hyperlink" Target="http://base.garant.ru/70812418/" TargetMode="External"/><Relationship Id="rId32" Type="http://schemas.openxmlformats.org/officeDocument/2006/relationships/hyperlink" Target="http://base.garant.ru/70812418/" TargetMode="External"/><Relationship Id="rId37" Type="http://schemas.openxmlformats.org/officeDocument/2006/relationships/hyperlink" Target="http://base.garant.ru/70812418/" TargetMode="External"/><Relationship Id="rId53" Type="http://schemas.openxmlformats.org/officeDocument/2006/relationships/hyperlink" Target="http://base.garant.ru/70812418/" TargetMode="External"/><Relationship Id="rId58" Type="http://schemas.openxmlformats.org/officeDocument/2006/relationships/hyperlink" Target="http://base.garant.ru/70812418/" TargetMode="External"/><Relationship Id="rId74" Type="http://schemas.openxmlformats.org/officeDocument/2006/relationships/hyperlink" Target="http://base.garant.ru/70812418/" TargetMode="External"/><Relationship Id="rId79" Type="http://schemas.openxmlformats.org/officeDocument/2006/relationships/hyperlink" Target="http://base.garant.ru/70812418/" TargetMode="External"/><Relationship Id="rId102" Type="http://schemas.openxmlformats.org/officeDocument/2006/relationships/hyperlink" Target="http://base.garant.ru/70812418/" TargetMode="External"/><Relationship Id="rId123" Type="http://schemas.openxmlformats.org/officeDocument/2006/relationships/hyperlink" Target="http://base.garant.ru/70558310/" TargetMode="External"/><Relationship Id="rId128" Type="http://schemas.openxmlformats.org/officeDocument/2006/relationships/hyperlink" Target="http://base.garant.ru/70558310/" TargetMode="External"/><Relationship Id="rId5" Type="http://schemas.openxmlformats.org/officeDocument/2006/relationships/hyperlink" Target="http://base.garant.ru/70392898/" TargetMode="External"/><Relationship Id="rId90" Type="http://schemas.openxmlformats.org/officeDocument/2006/relationships/hyperlink" Target="http://base.garant.ru/70812418/" TargetMode="External"/><Relationship Id="rId95" Type="http://schemas.openxmlformats.org/officeDocument/2006/relationships/hyperlink" Target="http://base.garant.ru/70812418/" TargetMode="External"/><Relationship Id="rId14" Type="http://schemas.openxmlformats.org/officeDocument/2006/relationships/hyperlink" Target="http://base.garant.ru/70812418/" TargetMode="External"/><Relationship Id="rId22" Type="http://schemas.openxmlformats.org/officeDocument/2006/relationships/hyperlink" Target="http://base.garant.ru/70812418/" TargetMode="External"/><Relationship Id="rId27" Type="http://schemas.openxmlformats.org/officeDocument/2006/relationships/hyperlink" Target="http://base.garant.ru/70812418/" TargetMode="External"/><Relationship Id="rId30" Type="http://schemas.openxmlformats.org/officeDocument/2006/relationships/hyperlink" Target="http://base.garant.ru/70812418/" TargetMode="External"/><Relationship Id="rId35" Type="http://schemas.openxmlformats.org/officeDocument/2006/relationships/hyperlink" Target="http://base.garant.ru/70812418/" TargetMode="External"/><Relationship Id="rId43" Type="http://schemas.openxmlformats.org/officeDocument/2006/relationships/hyperlink" Target="http://base.garant.ru/70812418/" TargetMode="External"/><Relationship Id="rId48" Type="http://schemas.openxmlformats.org/officeDocument/2006/relationships/hyperlink" Target="http://base.garant.ru/70812418/" TargetMode="External"/><Relationship Id="rId56" Type="http://schemas.openxmlformats.org/officeDocument/2006/relationships/hyperlink" Target="http://base.garant.ru/70812418/" TargetMode="External"/><Relationship Id="rId64" Type="http://schemas.openxmlformats.org/officeDocument/2006/relationships/hyperlink" Target="http://base.garant.ru/70812418/" TargetMode="External"/><Relationship Id="rId69" Type="http://schemas.openxmlformats.org/officeDocument/2006/relationships/hyperlink" Target="http://base.garant.ru/70812418/" TargetMode="External"/><Relationship Id="rId77" Type="http://schemas.openxmlformats.org/officeDocument/2006/relationships/hyperlink" Target="http://base.garant.ru/70812418/" TargetMode="External"/><Relationship Id="rId100" Type="http://schemas.openxmlformats.org/officeDocument/2006/relationships/hyperlink" Target="http://base.garant.ru/70812418/" TargetMode="External"/><Relationship Id="rId105" Type="http://schemas.openxmlformats.org/officeDocument/2006/relationships/hyperlink" Target="http://base.garant.ru/70812418/" TargetMode="External"/><Relationship Id="rId113" Type="http://schemas.openxmlformats.org/officeDocument/2006/relationships/hyperlink" Target="http://base.garant.ru/70812418/" TargetMode="External"/><Relationship Id="rId118" Type="http://schemas.openxmlformats.org/officeDocument/2006/relationships/hyperlink" Target="http://base.garant.ru/70812418/" TargetMode="External"/><Relationship Id="rId126" Type="http://schemas.openxmlformats.org/officeDocument/2006/relationships/hyperlink" Target="http://base.garant.ru/70500084/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://base.garant.ru/70429496/" TargetMode="External"/><Relationship Id="rId51" Type="http://schemas.openxmlformats.org/officeDocument/2006/relationships/hyperlink" Target="http://base.garant.ru/70812418/" TargetMode="External"/><Relationship Id="rId72" Type="http://schemas.openxmlformats.org/officeDocument/2006/relationships/hyperlink" Target="http://base.garant.ru/70812418/" TargetMode="External"/><Relationship Id="rId80" Type="http://schemas.openxmlformats.org/officeDocument/2006/relationships/hyperlink" Target="http://base.garant.ru/70812418/" TargetMode="External"/><Relationship Id="rId85" Type="http://schemas.openxmlformats.org/officeDocument/2006/relationships/hyperlink" Target="http://base.garant.ru/70812418/" TargetMode="External"/><Relationship Id="rId93" Type="http://schemas.openxmlformats.org/officeDocument/2006/relationships/hyperlink" Target="http://base.garant.ru/70812418/" TargetMode="External"/><Relationship Id="rId98" Type="http://schemas.openxmlformats.org/officeDocument/2006/relationships/hyperlink" Target="http://base.garant.ru/70812418/" TargetMode="External"/><Relationship Id="rId121" Type="http://schemas.openxmlformats.org/officeDocument/2006/relationships/hyperlink" Target="http://base.garant.ru/70812418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ase.garant.ru/5632903/" TargetMode="External"/><Relationship Id="rId17" Type="http://schemas.openxmlformats.org/officeDocument/2006/relationships/hyperlink" Target="http://base.garant.ru/70812418/" TargetMode="External"/><Relationship Id="rId25" Type="http://schemas.openxmlformats.org/officeDocument/2006/relationships/hyperlink" Target="http://base.garant.ru/70812418/" TargetMode="External"/><Relationship Id="rId33" Type="http://schemas.openxmlformats.org/officeDocument/2006/relationships/hyperlink" Target="http://base.garant.ru/70812418/" TargetMode="External"/><Relationship Id="rId38" Type="http://schemas.openxmlformats.org/officeDocument/2006/relationships/hyperlink" Target="http://base.garant.ru/70812418/" TargetMode="External"/><Relationship Id="rId46" Type="http://schemas.openxmlformats.org/officeDocument/2006/relationships/hyperlink" Target="http://base.garant.ru/70812418/" TargetMode="External"/><Relationship Id="rId59" Type="http://schemas.openxmlformats.org/officeDocument/2006/relationships/hyperlink" Target="http://base.garant.ru/70812418/" TargetMode="External"/><Relationship Id="rId67" Type="http://schemas.openxmlformats.org/officeDocument/2006/relationships/hyperlink" Target="http://base.garant.ru/70812418/" TargetMode="External"/><Relationship Id="rId103" Type="http://schemas.openxmlformats.org/officeDocument/2006/relationships/hyperlink" Target="http://base.garant.ru/70812418/" TargetMode="External"/><Relationship Id="rId108" Type="http://schemas.openxmlformats.org/officeDocument/2006/relationships/hyperlink" Target="http://base.garant.ru/70812418/" TargetMode="External"/><Relationship Id="rId116" Type="http://schemas.openxmlformats.org/officeDocument/2006/relationships/hyperlink" Target="http://base.garant.ru/70812418/" TargetMode="External"/><Relationship Id="rId124" Type="http://schemas.openxmlformats.org/officeDocument/2006/relationships/hyperlink" Target="http://base.garant.ru/70291362/8/" TargetMode="External"/><Relationship Id="rId129" Type="http://schemas.openxmlformats.org/officeDocument/2006/relationships/hyperlink" Target="http://base.garant.ru/70812418/" TargetMode="External"/><Relationship Id="rId20" Type="http://schemas.openxmlformats.org/officeDocument/2006/relationships/hyperlink" Target="http://base.garant.ru/70291362/15/" TargetMode="External"/><Relationship Id="rId41" Type="http://schemas.openxmlformats.org/officeDocument/2006/relationships/hyperlink" Target="http://base.garant.ru/70812418/" TargetMode="External"/><Relationship Id="rId54" Type="http://schemas.openxmlformats.org/officeDocument/2006/relationships/hyperlink" Target="http://base.garant.ru/70812418/" TargetMode="External"/><Relationship Id="rId62" Type="http://schemas.openxmlformats.org/officeDocument/2006/relationships/hyperlink" Target="http://base.garant.ru/70812418/" TargetMode="External"/><Relationship Id="rId70" Type="http://schemas.openxmlformats.org/officeDocument/2006/relationships/hyperlink" Target="http://base.garant.ru/70812418/" TargetMode="External"/><Relationship Id="rId75" Type="http://schemas.openxmlformats.org/officeDocument/2006/relationships/hyperlink" Target="http://base.garant.ru/70812418/" TargetMode="External"/><Relationship Id="rId83" Type="http://schemas.openxmlformats.org/officeDocument/2006/relationships/hyperlink" Target="http://base.garant.ru/70812418/" TargetMode="External"/><Relationship Id="rId88" Type="http://schemas.openxmlformats.org/officeDocument/2006/relationships/hyperlink" Target="http://base.garant.ru/70812418/" TargetMode="External"/><Relationship Id="rId91" Type="http://schemas.openxmlformats.org/officeDocument/2006/relationships/hyperlink" Target="http://base.garant.ru/70812418/" TargetMode="External"/><Relationship Id="rId96" Type="http://schemas.openxmlformats.org/officeDocument/2006/relationships/hyperlink" Target="http://base.garant.ru/70812418/" TargetMode="External"/><Relationship Id="rId111" Type="http://schemas.openxmlformats.org/officeDocument/2006/relationships/hyperlink" Target="http://base.garant.ru/70812418/" TargetMode="External"/><Relationship Id="rId132" Type="http://schemas.openxmlformats.org/officeDocument/2006/relationships/hyperlink" Target="http://base.garant.ru/70812418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392898/" TargetMode="External"/><Relationship Id="rId15" Type="http://schemas.openxmlformats.org/officeDocument/2006/relationships/hyperlink" Target="http://base.garant.ru/70558310/" TargetMode="External"/><Relationship Id="rId23" Type="http://schemas.openxmlformats.org/officeDocument/2006/relationships/hyperlink" Target="http://base.garant.ru/70812418/" TargetMode="External"/><Relationship Id="rId28" Type="http://schemas.openxmlformats.org/officeDocument/2006/relationships/hyperlink" Target="http://base.garant.ru/70812418/" TargetMode="External"/><Relationship Id="rId36" Type="http://schemas.openxmlformats.org/officeDocument/2006/relationships/hyperlink" Target="http://base.garant.ru/70812418/" TargetMode="External"/><Relationship Id="rId49" Type="http://schemas.openxmlformats.org/officeDocument/2006/relationships/hyperlink" Target="http://base.garant.ru/70812418/" TargetMode="External"/><Relationship Id="rId57" Type="http://schemas.openxmlformats.org/officeDocument/2006/relationships/hyperlink" Target="http://base.garant.ru/70812418/" TargetMode="External"/><Relationship Id="rId106" Type="http://schemas.openxmlformats.org/officeDocument/2006/relationships/hyperlink" Target="http://base.garant.ru/70812418/" TargetMode="External"/><Relationship Id="rId114" Type="http://schemas.openxmlformats.org/officeDocument/2006/relationships/hyperlink" Target="http://base.garant.ru/70812418/" TargetMode="External"/><Relationship Id="rId119" Type="http://schemas.openxmlformats.org/officeDocument/2006/relationships/hyperlink" Target="http://base.garant.ru/70291362/4/" TargetMode="External"/><Relationship Id="rId127" Type="http://schemas.openxmlformats.org/officeDocument/2006/relationships/hyperlink" Target="http://base.garant.ru/70812418/" TargetMode="External"/><Relationship Id="rId10" Type="http://schemas.openxmlformats.org/officeDocument/2006/relationships/hyperlink" Target="http://base.garant.ru/199076/" TargetMode="External"/><Relationship Id="rId31" Type="http://schemas.openxmlformats.org/officeDocument/2006/relationships/hyperlink" Target="http://base.garant.ru/70812418/" TargetMode="External"/><Relationship Id="rId44" Type="http://schemas.openxmlformats.org/officeDocument/2006/relationships/hyperlink" Target="http://base.garant.ru/70812418/" TargetMode="External"/><Relationship Id="rId52" Type="http://schemas.openxmlformats.org/officeDocument/2006/relationships/hyperlink" Target="http://base.garant.ru/70812418/" TargetMode="External"/><Relationship Id="rId60" Type="http://schemas.openxmlformats.org/officeDocument/2006/relationships/hyperlink" Target="http://base.garant.ru/70812418/" TargetMode="External"/><Relationship Id="rId65" Type="http://schemas.openxmlformats.org/officeDocument/2006/relationships/hyperlink" Target="http://base.garant.ru/70812418/" TargetMode="External"/><Relationship Id="rId73" Type="http://schemas.openxmlformats.org/officeDocument/2006/relationships/hyperlink" Target="http://base.garant.ru/70812418/" TargetMode="External"/><Relationship Id="rId78" Type="http://schemas.openxmlformats.org/officeDocument/2006/relationships/hyperlink" Target="http://base.garant.ru/70812418/" TargetMode="External"/><Relationship Id="rId81" Type="http://schemas.openxmlformats.org/officeDocument/2006/relationships/hyperlink" Target="http://base.garant.ru/70812418/" TargetMode="External"/><Relationship Id="rId86" Type="http://schemas.openxmlformats.org/officeDocument/2006/relationships/hyperlink" Target="http://base.garant.ru/70812418/" TargetMode="External"/><Relationship Id="rId94" Type="http://schemas.openxmlformats.org/officeDocument/2006/relationships/hyperlink" Target="http://base.garant.ru/70812418/" TargetMode="External"/><Relationship Id="rId99" Type="http://schemas.openxmlformats.org/officeDocument/2006/relationships/hyperlink" Target="http://base.garant.ru/70812418/" TargetMode="External"/><Relationship Id="rId101" Type="http://schemas.openxmlformats.org/officeDocument/2006/relationships/hyperlink" Target="http://base.garant.ru/70812418/" TargetMode="External"/><Relationship Id="rId122" Type="http://schemas.openxmlformats.org/officeDocument/2006/relationships/hyperlink" Target="http://base.garant.ru/70558310/" TargetMode="External"/><Relationship Id="rId130" Type="http://schemas.openxmlformats.org/officeDocument/2006/relationships/hyperlink" Target="http://base.garant.ru/17840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812418/" TargetMode="External"/><Relationship Id="rId13" Type="http://schemas.openxmlformats.org/officeDocument/2006/relationships/hyperlink" Target="http://base.garant.ru/70558310/" TargetMode="External"/><Relationship Id="rId18" Type="http://schemas.openxmlformats.org/officeDocument/2006/relationships/hyperlink" Target="http://base.garant.ru/70812418/" TargetMode="External"/><Relationship Id="rId39" Type="http://schemas.openxmlformats.org/officeDocument/2006/relationships/hyperlink" Target="http://base.garant.ru/70812418/" TargetMode="External"/><Relationship Id="rId109" Type="http://schemas.openxmlformats.org/officeDocument/2006/relationships/hyperlink" Target="http://base.garant.ru/70812418/" TargetMode="External"/><Relationship Id="rId34" Type="http://schemas.openxmlformats.org/officeDocument/2006/relationships/hyperlink" Target="http://base.garant.ru/70812418/" TargetMode="External"/><Relationship Id="rId50" Type="http://schemas.openxmlformats.org/officeDocument/2006/relationships/hyperlink" Target="http://base.garant.ru/70812418/" TargetMode="External"/><Relationship Id="rId55" Type="http://schemas.openxmlformats.org/officeDocument/2006/relationships/hyperlink" Target="http://base.garant.ru/70812418/" TargetMode="External"/><Relationship Id="rId76" Type="http://schemas.openxmlformats.org/officeDocument/2006/relationships/hyperlink" Target="http://base.garant.ru/70812418/" TargetMode="External"/><Relationship Id="rId97" Type="http://schemas.openxmlformats.org/officeDocument/2006/relationships/hyperlink" Target="http://base.garant.ru/70812418/" TargetMode="External"/><Relationship Id="rId104" Type="http://schemas.openxmlformats.org/officeDocument/2006/relationships/hyperlink" Target="http://base.garant.ru/70812418/" TargetMode="External"/><Relationship Id="rId120" Type="http://schemas.openxmlformats.org/officeDocument/2006/relationships/hyperlink" Target="http://base.garant.ru/70812418/" TargetMode="External"/><Relationship Id="rId125" Type="http://schemas.openxmlformats.org/officeDocument/2006/relationships/hyperlink" Target="http://base.garant.ru/70812418/" TargetMode="External"/><Relationship Id="rId7" Type="http://schemas.openxmlformats.org/officeDocument/2006/relationships/hyperlink" Target="http://base.garant.ru/70429496/" TargetMode="External"/><Relationship Id="rId71" Type="http://schemas.openxmlformats.org/officeDocument/2006/relationships/hyperlink" Target="http://base.garant.ru/70812418/" TargetMode="External"/><Relationship Id="rId92" Type="http://schemas.openxmlformats.org/officeDocument/2006/relationships/hyperlink" Target="http://base.garant.ru/70812418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base.garant.ru/70812418/" TargetMode="External"/><Relationship Id="rId24" Type="http://schemas.openxmlformats.org/officeDocument/2006/relationships/hyperlink" Target="http://base.garant.ru/70812418/" TargetMode="External"/><Relationship Id="rId40" Type="http://schemas.openxmlformats.org/officeDocument/2006/relationships/hyperlink" Target="http://base.garant.ru/70812418/" TargetMode="External"/><Relationship Id="rId45" Type="http://schemas.openxmlformats.org/officeDocument/2006/relationships/hyperlink" Target="http://base.garant.ru/70812418/" TargetMode="External"/><Relationship Id="rId66" Type="http://schemas.openxmlformats.org/officeDocument/2006/relationships/hyperlink" Target="http://base.garant.ru/70812418/" TargetMode="External"/><Relationship Id="rId87" Type="http://schemas.openxmlformats.org/officeDocument/2006/relationships/hyperlink" Target="http://base.garant.ru/70812418/" TargetMode="External"/><Relationship Id="rId110" Type="http://schemas.openxmlformats.org/officeDocument/2006/relationships/hyperlink" Target="http://base.garant.ru/70812418/" TargetMode="External"/><Relationship Id="rId115" Type="http://schemas.openxmlformats.org/officeDocument/2006/relationships/hyperlink" Target="http://base.garant.ru/70812418/" TargetMode="External"/><Relationship Id="rId131" Type="http://schemas.openxmlformats.org/officeDocument/2006/relationships/hyperlink" Target="http://base.garant.ru/70291362/6/" TargetMode="External"/><Relationship Id="rId61" Type="http://schemas.openxmlformats.org/officeDocument/2006/relationships/hyperlink" Target="http://base.garant.ru/70812418/" TargetMode="External"/><Relationship Id="rId82" Type="http://schemas.openxmlformats.org/officeDocument/2006/relationships/hyperlink" Target="http://base.garant.ru/70812418/" TargetMode="External"/><Relationship Id="rId19" Type="http://schemas.openxmlformats.org/officeDocument/2006/relationships/hyperlink" Target="http://base.garant.ru/708124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12759</Words>
  <Characters>72730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PavlovaMV</dc:creator>
  <cp:lastModifiedBy>PavlovaMV</cp:lastModifiedBy>
  <cp:revision>1</cp:revision>
  <dcterms:created xsi:type="dcterms:W3CDTF">2015-05-26T16:26:00Z</dcterms:created>
  <dcterms:modified xsi:type="dcterms:W3CDTF">2015-05-26T16:26:00Z</dcterms:modified>
</cp:coreProperties>
</file>