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8EF" w:rsidRPr="00126373" w:rsidRDefault="008E58EF">
      <w:pPr>
        <w:jc w:val="center"/>
        <w:rPr>
          <w:rFonts w:ascii="Times New Roman" w:hAnsi="Times New Roman"/>
          <w:b/>
          <w:caps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ПОРЯДОК НАГРАЖДЕНИЯ ПОБЕДИТЕЛЕЙ</w:t>
      </w:r>
    </w:p>
    <w:p w:rsidR="008E58EF" w:rsidRPr="00126373" w:rsidRDefault="008E58EF">
      <w:pPr>
        <w:rPr>
          <w:rFonts w:ascii="Times New Roman" w:hAnsi="Times New Roman"/>
          <w:b/>
          <w:sz w:val="28"/>
        </w:rPr>
      </w:pPr>
    </w:p>
    <w:p w:rsidR="008E58EF" w:rsidRPr="00126373" w:rsidRDefault="00D01E5E">
      <w:pPr>
        <w:pStyle w:val="a9"/>
        <w:ind w:left="0"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Победители конкурса объявляются в каждой возрастной группе. Победителям присваивается звание Лауреата </w:t>
      </w:r>
      <w:bookmarkStart w:id="0" w:name="_Hlk103935100"/>
      <w:r w:rsidRPr="00126373">
        <w:rPr>
          <w:rFonts w:ascii="Times New Roman" w:hAnsi="Times New Roman"/>
          <w:sz w:val="28"/>
        </w:rPr>
        <w:t>В</w:t>
      </w:r>
      <w:r w:rsidR="00AD5FE9">
        <w:rPr>
          <w:rFonts w:ascii="Times New Roman" w:hAnsi="Times New Roman"/>
          <w:sz w:val="28"/>
        </w:rPr>
        <w:t>сероссийского конкурса саксофонистов</w:t>
      </w:r>
      <w:r w:rsidRPr="00126373">
        <w:rPr>
          <w:rFonts w:ascii="Times New Roman" w:hAnsi="Times New Roman"/>
          <w:sz w:val="28"/>
          <w:highlight w:val="white"/>
        </w:rPr>
        <w:t xml:space="preserve"> «</w:t>
      </w:r>
      <w:r w:rsidR="00AD5FE9">
        <w:rPr>
          <w:rFonts w:ascii="Times New Roman" w:hAnsi="Times New Roman"/>
          <w:sz w:val="28"/>
          <w:highlight w:val="white"/>
        </w:rPr>
        <w:t>ПРОКОФЬЕВ-</w:t>
      </w:r>
      <w:r w:rsidR="00AD5FE9">
        <w:rPr>
          <w:rFonts w:ascii="Times New Roman" w:hAnsi="Times New Roman"/>
          <w:sz w:val="28"/>
          <w:highlight w:val="white"/>
          <w:lang w:val="en-US"/>
        </w:rPr>
        <w:t>SAX</w:t>
      </w:r>
      <w:r w:rsidR="00AD5FE9" w:rsidRPr="00AD5FE9">
        <w:rPr>
          <w:rFonts w:ascii="Times New Roman" w:hAnsi="Times New Roman"/>
          <w:sz w:val="28"/>
          <w:highlight w:val="white"/>
        </w:rPr>
        <w:t>!</w:t>
      </w:r>
      <w:r w:rsidRPr="00126373">
        <w:rPr>
          <w:rFonts w:ascii="Times New Roman" w:hAnsi="Times New Roman"/>
          <w:sz w:val="28"/>
          <w:highlight w:val="white"/>
        </w:rPr>
        <w:t>»</w:t>
      </w:r>
      <w:bookmarkEnd w:id="0"/>
      <w:r w:rsidRPr="00126373">
        <w:rPr>
          <w:rFonts w:ascii="Times New Roman" w:hAnsi="Times New Roman"/>
          <w:sz w:val="28"/>
          <w:highlight w:val="white"/>
        </w:rPr>
        <w:t xml:space="preserve"> </w:t>
      </w:r>
      <w:r w:rsidRPr="00126373">
        <w:rPr>
          <w:rFonts w:ascii="Times New Roman" w:hAnsi="Times New Roman"/>
          <w:sz w:val="28"/>
        </w:rPr>
        <w:t xml:space="preserve">I, II и III степени. Жюри имеет право присудить одно Гран – При на весь конкурс помимо званий лауреатов.  Все участники конкурса, не получившие призовых мест, награждаются дипломами участников. </w:t>
      </w:r>
    </w:p>
    <w:p w:rsidR="008E58EF" w:rsidRPr="00126373" w:rsidRDefault="00D01E5E">
      <w:pPr>
        <w:pStyle w:val="a9"/>
        <w:ind w:left="0" w:firstLine="708"/>
        <w:jc w:val="both"/>
        <w:rPr>
          <w:rStyle w:val="FontStyle120"/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Результаты конкурса будут объявлены в ходе Гала-концерта Концертного за</w:t>
      </w:r>
      <w:r w:rsidR="00A964A3">
        <w:rPr>
          <w:rFonts w:ascii="Times New Roman" w:hAnsi="Times New Roman"/>
          <w:sz w:val="28"/>
        </w:rPr>
        <w:t>ла МОМК имени С.С. </w:t>
      </w:r>
      <w:proofErr w:type="gramStart"/>
      <w:r w:rsidR="00A964A3">
        <w:rPr>
          <w:rFonts w:ascii="Times New Roman" w:hAnsi="Times New Roman"/>
          <w:sz w:val="28"/>
        </w:rPr>
        <w:t>Прокофьева  14</w:t>
      </w:r>
      <w:proofErr w:type="gramEnd"/>
      <w:r w:rsidR="00A964A3">
        <w:rPr>
          <w:rFonts w:ascii="Times New Roman" w:hAnsi="Times New Roman"/>
          <w:sz w:val="28"/>
        </w:rPr>
        <w:t xml:space="preserve"> апреля 2024</w:t>
      </w:r>
      <w:r w:rsidRPr="00126373">
        <w:rPr>
          <w:rFonts w:ascii="Times New Roman" w:hAnsi="Times New Roman"/>
          <w:sz w:val="28"/>
        </w:rPr>
        <w:t xml:space="preserve"> года (время будет объявлено дополнительно), а также опубликованы на сайте </w:t>
      </w:r>
      <w:hyperlink r:id="rId8" w:history="1">
        <w:r w:rsidR="00B478FF" w:rsidRPr="00202CF2">
          <w:rPr>
            <w:rStyle w:val="ab"/>
            <w:rFonts w:ascii="Times New Roman" w:hAnsi="Times New Roman"/>
            <w:sz w:val="28"/>
          </w:rPr>
          <w:t>https://prokofievcollege.ru/</w:t>
        </w:r>
      </w:hyperlink>
      <w:r w:rsidRPr="00126373">
        <w:rPr>
          <w:rStyle w:val="FontStyle120"/>
          <w:rFonts w:ascii="Times New Roman" w:hAnsi="Times New Roman"/>
          <w:sz w:val="28"/>
        </w:rPr>
        <w:t>.</w:t>
      </w:r>
      <w:r w:rsidR="00B478FF">
        <w:rPr>
          <w:rStyle w:val="FontStyle120"/>
          <w:rFonts w:ascii="Times New Roman" w:hAnsi="Times New Roman"/>
          <w:sz w:val="28"/>
        </w:rPr>
        <w:t xml:space="preserve"> </w:t>
      </w:r>
    </w:p>
    <w:p w:rsidR="008E58EF" w:rsidRPr="00126373" w:rsidRDefault="008E58EF">
      <w:pPr>
        <w:pStyle w:val="a9"/>
        <w:ind w:left="0" w:firstLine="708"/>
        <w:jc w:val="both"/>
        <w:rPr>
          <w:rFonts w:ascii="Times New Roman" w:hAnsi="Times New Roman"/>
          <w:sz w:val="28"/>
        </w:rPr>
      </w:pPr>
    </w:p>
    <w:p w:rsidR="008E58EF" w:rsidRPr="00126373" w:rsidRDefault="008E58EF">
      <w:pPr>
        <w:ind w:firstLine="708"/>
        <w:jc w:val="both"/>
        <w:rPr>
          <w:rStyle w:val="FontStyle120"/>
          <w:rFonts w:ascii="Times New Roman" w:hAnsi="Times New Roman"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ПОРЯДОК ПОДАЧИ ЗАЯВОК НА УЧАСТИЕ В КОНКУРСЕ</w:t>
      </w:r>
    </w:p>
    <w:p w:rsidR="008E58EF" w:rsidRPr="00126373" w:rsidRDefault="008E58EF">
      <w:pPr>
        <w:jc w:val="both"/>
        <w:rPr>
          <w:rStyle w:val="FontStyle110"/>
          <w:rFonts w:ascii="Times New Roman" w:hAnsi="Times New Roman"/>
          <w:b w:val="0"/>
          <w:sz w:val="28"/>
        </w:rPr>
      </w:pPr>
    </w:p>
    <w:p w:rsidR="00F3143C" w:rsidRPr="004C7CAC" w:rsidRDefault="00F3143C" w:rsidP="00F3143C">
      <w:pPr>
        <w:ind w:firstLine="709"/>
        <w:jc w:val="both"/>
        <w:rPr>
          <w:rFonts w:ascii="Times New Roman" w:hAnsi="Times New Roman"/>
          <w:sz w:val="28"/>
        </w:rPr>
      </w:pPr>
      <w:r w:rsidRPr="004C7CAC">
        <w:rPr>
          <w:rFonts w:ascii="Times New Roman" w:hAnsi="Times New Roman"/>
          <w:sz w:val="28"/>
        </w:rPr>
        <w:t>Заявки принимаются до 1</w:t>
      </w:r>
      <w:r w:rsidR="00A964A3">
        <w:rPr>
          <w:rFonts w:ascii="Times New Roman" w:hAnsi="Times New Roman"/>
          <w:sz w:val="28"/>
        </w:rPr>
        <w:t>0</w:t>
      </w:r>
      <w:r w:rsidRPr="004C7CAC">
        <w:rPr>
          <w:rFonts w:ascii="Times New Roman" w:hAnsi="Times New Roman"/>
          <w:sz w:val="28"/>
        </w:rPr>
        <w:t xml:space="preserve"> </w:t>
      </w:r>
      <w:r w:rsidR="00A964A3">
        <w:rPr>
          <w:rFonts w:ascii="Times New Roman" w:hAnsi="Times New Roman"/>
          <w:sz w:val="28"/>
        </w:rPr>
        <w:t>марта 2024</w:t>
      </w:r>
      <w:r w:rsidRPr="004C7CAC">
        <w:rPr>
          <w:rFonts w:ascii="Times New Roman" w:hAnsi="Times New Roman"/>
          <w:sz w:val="28"/>
        </w:rPr>
        <w:t xml:space="preserve"> года включительно по эл. почте</w:t>
      </w:r>
    </w:p>
    <w:p w:rsidR="00F3143C" w:rsidRDefault="006810AC" w:rsidP="00F3143C">
      <w:pPr>
        <w:jc w:val="both"/>
        <w:rPr>
          <w:rFonts w:ascii="Times New Roman" w:hAnsi="Times New Roman"/>
          <w:sz w:val="28"/>
        </w:rPr>
      </w:pPr>
      <w:hyperlink r:id="rId9" w:history="1">
        <w:r w:rsidR="00F3143C" w:rsidRPr="00202CF2">
          <w:rPr>
            <w:rStyle w:val="ab"/>
            <w:rFonts w:ascii="Times New Roman" w:hAnsi="Times New Roman"/>
            <w:sz w:val="28"/>
          </w:rPr>
          <w:t>ustsax2@yandex.ru</w:t>
        </w:r>
      </w:hyperlink>
      <w:r w:rsidR="00F3143C" w:rsidRPr="004C7CAC">
        <w:rPr>
          <w:rFonts w:ascii="Times New Roman" w:hAnsi="Times New Roman"/>
          <w:sz w:val="28"/>
        </w:rPr>
        <w:t xml:space="preserve"> с указанием темы письма: фамилия участника/название</w:t>
      </w:r>
      <w:r w:rsidR="00F3143C">
        <w:rPr>
          <w:rFonts w:ascii="Times New Roman" w:hAnsi="Times New Roman"/>
          <w:sz w:val="28"/>
        </w:rPr>
        <w:t xml:space="preserve"> </w:t>
      </w:r>
      <w:r w:rsidR="00F3143C" w:rsidRPr="004C7CAC">
        <w:rPr>
          <w:rFonts w:ascii="Times New Roman" w:hAnsi="Times New Roman"/>
          <w:sz w:val="28"/>
        </w:rPr>
        <w:t xml:space="preserve">коллектива, </w:t>
      </w:r>
      <w:r w:rsidR="00F3143C">
        <w:rPr>
          <w:rFonts w:ascii="Times New Roman" w:hAnsi="Times New Roman"/>
          <w:sz w:val="28"/>
        </w:rPr>
        <w:t xml:space="preserve">номинация, </w:t>
      </w:r>
      <w:r w:rsidR="00F3143C" w:rsidRPr="004C7CAC">
        <w:rPr>
          <w:rFonts w:ascii="Times New Roman" w:hAnsi="Times New Roman"/>
          <w:sz w:val="28"/>
        </w:rPr>
        <w:t>название конкурса.</w:t>
      </w:r>
    </w:p>
    <w:p w:rsidR="00F3143C" w:rsidRPr="00126373" w:rsidRDefault="00F3143C" w:rsidP="00F3143C">
      <w:pPr>
        <w:ind w:firstLine="567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ранее чем ч</w:t>
      </w:r>
      <w:r w:rsidRPr="00126373">
        <w:rPr>
          <w:rFonts w:ascii="Times New Roman" w:hAnsi="Times New Roman"/>
          <w:sz w:val="28"/>
        </w:rPr>
        <w:t xml:space="preserve">ерез сутки после отправки анкеты-заявки участнику необходимо связаться с Оргкомитетом Конкурса по телефону или электронной почте, </w:t>
      </w:r>
      <w:r>
        <w:rPr>
          <w:rFonts w:ascii="Times New Roman" w:hAnsi="Times New Roman"/>
          <w:sz w:val="28"/>
        </w:rPr>
        <w:t xml:space="preserve">чтобы убедиться, что информация </w:t>
      </w:r>
      <w:r w:rsidRPr="00126373">
        <w:rPr>
          <w:rFonts w:ascii="Times New Roman" w:hAnsi="Times New Roman"/>
          <w:sz w:val="28"/>
        </w:rPr>
        <w:t>получена и заявка зарегистрирована!</w:t>
      </w:r>
    </w:p>
    <w:p w:rsidR="00F3143C" w:rsidRPr="00126373" w:rsidRDefault="00F3143C" w:rsidP="00F3143C">
      <w:pPr>
        <w:ind w:firstLine="708"/>
        <w:jc w:val="both"/>
        <w:rPr>
          <w:rFonts w:ascii="Times New Roman" w:hAnsi="Times New Roman"/>
          <w:sz w:val="28"/>
        </w:rPr>
      </w:pPr>
    </w:p>
    <w:p w:rsidR="00F3143C" w:rsidRPr="00126373" w:rsidRDefault="00F3143C" w:rsidP="00F3143C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Для учас</w:t>
      </w:r>
      <w:r>
        <w:rPr>
          <w:rFonts w:ascii="Times New Roman" w:hAnsi="Times New Roman"/>
          <w:sz w:val="28"/>
        </w:rPr>
        <w:t>тия в конкурсе необходимо отправить</w:t>
      </w:r>
      <w:r w:rsidRPr="00126373">
        <w:rPr>
          <w:rFonts w:ascii="Times New Roman" w:hAnsi="Times New Roman"/>
          <w:sz w:val="28"/>
        </w:rPr>
        <w:t xml:space="preserve"> заявку </w:t>
      </w:r>
      <w:r w:rsidRPr="00986EB4">
        <w:rPr>
          <w:rFonts w:ascii="Times New Roman" w:hAnsi="Times New Roman"/>
          <w:b/>
          <w:sz w:val="28"/>
        </w:rPr>
        <w:t xml:space="preserve">в формате </w:t>
      </w:r>
      <w:r w:rsidRPr="00986EB4">
        <w:rPr>
          <w:rFonts w:ascii="Times New Roman" w:hAnsi="Times New Roman"/>
          <w:b/>
          <w:sz w:val="28"/>
          <w:lang w:val="en-US"/>
        </w:rPr>
        <w:t>Word</w:t>
      </w:r>
      <w:r w:rsidRPr="004C7CAC">
        <w:rPr>
          <w:rFonts w:ascii="Times New Roman" w:hAnsi="Times New Roman"/>
          <w:sz w:val="28"/>
        </w:rPr>
        <w:t xml:space="preserve"> </w:t>
      </w:r>
      <w:r w:rsidRPr="00126373">
        <w:rPr>
          <w:rFonts w:ascii="Times New Roman" w:hAnsi="Times New Roman"/>
          <w:sz w:val="28"/>
        </w:rPr>
        <w:t xml:space="preserve">на </w:t>
      </w:r>
      <w:r>
        <w:rPr>
          <w:rFonts w:ascii="Times New Roman" w:hAnsi="Times New Roman"/>
          <w:sz w:val="28"/>
        </w:rPr>
        <w:t>указанную выше почту</w:t>
      </w:r>
      <w:r w:rsidRPr="00126373">
        <w:rPr>
          <w:rFonts w:ascii="Times New Roman" w:hAnsi="Times New Roman"/>
          <w:sz w:val="28"/>
        </w:rPr>
        <w:t xml:space="preserve"> конкурса и представить следующие документы:</w:t>
      </w:r>
    </w:p>
    <w:p w:rsidR="00F3143C" w:rsidRPr="00126373" w:rsidRDefault="00F3143C" w:rsidP="00F3143C">
      <w:pPr>
        <w:jc w:val="both"/>
        <w:rPr>
          <w:rFonts w:ascii="Times New Roman" w:hAnsi="Times New Roman"/>
          <w:sz w:val="16"/>
        </w:rPr>
      </w:pPr>
    </w:p>
    <w:p w:rsidR="00F3143C" w:rsidRDefault="00F3143C" w:rsidP="00F3143C">
      <w:pPr>
        <w:pStyle w:val="a9"/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Согласие на обработку персональных данных для каждого участника конкурса с подписью в виде скана или фотографии (см. Приложения 1,2) </w:t>
      </w:r>
    </w:p>
    <w:p w:rsidR="00F3143C" w:rsidRDefault="00F3143C" w:rsidP="00F3143C">
      <w:pPr>
        <w:pStyle w:val="a9"/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свидетельство/а о рождении или паспорт/а (копию/и); если участвует группа (ансамбли) – необходимо предоставить документы всех участников;</w:t>
      </w:r>
    </w:p>
    <w:p w:rsidR="00F3143C" w:rsidRPr="00126373" w:rsidRDefault="00F3143C" w:rsidP="00F3143C">
      <w:pPr>
        <w:pStyle w:val="a9"/>
        <w:numPr>
          <w:ilvl w:val="0"/>
          <w:numId w:val="9"/>
        </w:numPr>
        <w:tabs>
          <w:tab w:val="left" w:pos="720"/>
        </w:tabs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копию квитанции об оплате.</w:t>
      </w:r>
    </w:p>
    <w:p w:rsidR="00F3143C" w:rsidRPr="00126373" w:rsidRDefault="00F3143C" w:rsidP="00F3143C">
      <w:pPr>
        <w:ind w:firstLine="708"/>
        <w:jc w:val="both"/>
        <w:rPr>
          <w:rFonts w:ascii="Times New Roman" w:hAnsi="Times New Roman"/>
          <w:sz w:val="28"/>
        </w:rPr>
      </w:pPr>
    </w:p>
    <w:p w:rsidR="00F3143C" w:rsidRPr="00126373" w:rsidRDefault="00F3143C" w:rsidP="00F3143C">
      <w:pPr>
        <w:ind w:firstLine="567"/>
        <w:contextualSpacing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Все документы предоставляются ЕДИНОВРЕМЕННО! </w:t>
      </w:r>
    </w:p>
    <w:p w:rsidR="00F3143C" w:rsidRPr="00126373" w:rsidRDefault="00F3143C" w:rsidP="00F3143C">
      <w:pPr>
        <w:ind w:firstLine="567"/>
        <w:contextualSpacing/>
        <w:jc w:val="both"/>
        <w:rPr>
          <w:rFonts w:ascii="Times New Roman" w:hAnsi="Times New Roman"/>
          <w:color w:val="FF0000"/>
          <w:sz w:val="28"/>
        </w:rPr>
      </w:pPr>
      <w:r w:rsidRPr="00126373">
        <w:rPr>
          <w:rFonts w:ascii="Times New Roman" w:hAnsi="Times New Roman"/>
          <w:sz w:val="28"/>
        </w:rPr>
        <w:t>Оргкомитет Конкурса оставляет за собой право закрыть приём заявок в любой номинации до объявленного срока, если количество участников в конкретной номинации превысило технические возможности конкурса.</w:t>
      </w:r>
    </w:p>
    <w:p w:rsidR="008E58EF" w:rsidRPr="00126373" w:rsidRDefault="008E58EF">
      <w:pPr>
        <w:jc w:val="both"/>
        <w:rPr>
          <w:rFonts w:ascii="Times New Roman" w:hAnsi="Times New Roman"/>
          <w:sz w:val="28"/>
        </w:rPr>
      </w:pPr>
    </w:p>
    <w:p w:rsidR="008E58EF" w:rsidRPr="00126373" w:rsidRDefault="00D01E5E">
      <w:pPr>
        <w:rPr>
          <w:rFonts w:ascii="Times New Roman" w:hAnsi="Times New Roman"/>
          <w:b/>
          <w:sz w:val="32"/>
        </w:rPr>
      </w:pPr>
      <w:r w:rsidRPr="00126373">
        <w:rPr>
          <w:rFonts w:ascii="Times New Roman" w:hAnsi="Times New Roman"/>
          <w:b/>
          <w:sz w:val="32"/>
        </w:rPr>
        <w:t>ИНФОРМАЦИЯ ДЛЯ КОНТАКТОВ</w:t>
      </w:r>
    </w:p>
    <w:p w:rsidR="008E58EF" w:rsidRPr="00126373" w:rsidRDefault="008E58EF">
      <w:pPr>
        <w:jc w:val="both"/>
        <w:rPr>
          <w:rFonts w:ascii="Times New Roman" w:hAnsi="Times New Roman"/>
          <w:sz w:val="28"/>
        </w:rPr>
      </w:pPr>
    </w:p>
    <w:p w:rsidR="008E58EF" w:rsidRPr="00126373" w:rsidRDefault="00D01E5E">
      <w:pPr>
        <w:ind w:firstLine="720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>Государственное автономное профессиональное образовательное учреждение Московской области «Московский областной музыкальный колледж имени С.С. Прокофьева», 141200, Московская область, г. Пушкино, улица Писаревская, 12.</w:t>
      </w:r>
    </w:p>
    <w:p w:rsidR="008E58EF" w:rsidRPr="00126373" w:rsidRDefault="00D01E5E">
      <w:pPr>
        <w:ind w:firstLine="708"/>
        <w:jc w:val="both"/>
        <w:rPr>
          <w:rFonts w:ascii="Times New Roman" w:hAnsi="Times New Roman"/>
          <w:sz w:val="28"/>
        </w:rPr>
      </w:pPr>
      <w:r w:rsidRPr="00126373">
        <w:rPr>
          <w:rFonts w:ascii="Times New Roman" w:hAnsi="Times New Roman"/>
          <w:sz w:val="28"/>
        </w:rPr>
        <w:t xml:space="preserve">Устьянцев Владимир Андреевич: 8-963-773-95-24 </w:t>
      </w:r>
      <w:r w:rsidR="00DE4578">
        <w:rPr>
          <w:rFonts w:ascii="Times New Roman" w:hAnsi="Times New Roman"/>
          <w:sz w:val="28"/>
        </w:rPr>
        <w:t>–</w:t>
      </w:r>
      <w:r w:rsidRPr="00126373">
        <w:rPr>
          <w:rFonts w:ascii="Times New Roman" w:hAnsi="Times New Roman"/>
          <w:sz w:val="28"/>
        </w:rPr>
        <w:t xml:space="preserve"> ответственный за прием заявок</w:t>
      </w:r>
      <w:r w:rsidR="00DE4578">
        <w:rPr>
          <w:rFonts w:ascii="Times New Roman" w:hAnsi="Times New Roman"/>
          <w:sz w:val="28"/>
        </w:rPr>
        <w:t>.</w:t>
      </w:r>
    </w:p>
    <w:p w:rsidR="008E58EF" w:rsidRDefault="008E58EF">
      <w:pPr>
        <w:jc w:val="both"/>
        <w:rPr>
          <w:rFonts w:ascii="Times New Roman" w:hAnsi="Times New Roman"/>
          <w:sz w:val="28"/>
        </w:rPr>
      </w:pPr>
    </w:p>
    <w:p w:rsidR="002D1AD0" w:rsidRPr="00126373" w:rsidRDefault="002D1AD0">
      <w:pPr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p w:rsidR="008E58EF" w:rsidRPr="00126373" w:rsidRDefault="008E58EF">
      <w:pPr>
        <w:jc w:val="right"/>
        <w:rPr>
          <w:rFonts w:ascii="Times New Roman" w:hAnsi="Times New Roman"/>
          <w:sz w:val="22"/>
        </w:rPr>
      </w:pPr>
    </w:p>
    <w:sectPr w:rsidR="008E58EF" w:rsidRPr="00126373">
      <w:footerReference w:type="default" r:id="rId10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0AC" w:rsidRDefault="006810AC">
      <w:r>
        <w:separator/>
      </w:r>
    </w:p>
  </w:endnote>
  <w:endnote w:type="continuationSeparator" w:id="0">
    <w:p w:rsidR="006810AC" w:rsidRDefault="0068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08A2" w:rsidRDefault="003508A2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946E7A">
      <w:rPr>
        <w:noProof/>
      </w:rPr>
      <w:t>2</w:t>
    </w:r>
    <w:r>
      <w:fldChar w:fldCharType="end"/>
    </w:r>
  </w:p>
  <w:p w:rsidR="003508A2" w:rsidRDefault="003508A2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0AC" w:rsidRDefault="006810AC">
      <w:r>
        <w:separator/>
      </w:r>
    </w:p>
  </w:footnote>
  <w:footnote w:type="continuationSeparator" w:id="0">
    <w:p w:rsidR="006810AC" w:rsidRDefault="00681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6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7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8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EF"/>
    <w:rsid w:val="000268F6"/>
    <w:rsid w:val="000350A0"/>
    <w:rsid w:val="000369CB"/>
    <w:rsid w:val="00083AC8"/>
    <w:rsid w:val="00083F93"/>
    <w:rsid w:val="000C4CD7"/>
    <w:rsid w:val="000D58FD"/>
    <w:rsid w:val="00103E57"/>
    <w:rsid w:val="00124D8B"/>
    <w:rsid w:val="00126373"/>
    <w:rsid w:val="00131EBF"/>
    <w:rsid w:val="00165925"/>
    <w:rsid w:val="001C5272"/>
    <w:rsid w:val="001E664A"/>
    <w:rsid w:val="002632C9"/>
    <w:rsid w:val="0026641E"/>
    <w:rsid w:val="002831BF"/>
    <w:rsid w:val="002B277C"/>
    <w:rsid w:val="002C1E37"/>
    <w:rsid w:val="002C5C14"/>
    <w:rsid w:val="002C64BB"/>
    <w:rsid w:val="002D1AD0"/>
    <w:rsid w:val="003318E6"/>
    <w:rsid w:val="003508A2"/>
    <w:rsid w:val="00357101"/>
    <w:rsid w:val="003A5754"/>
    <w:rsid w:val="003E0075"/>
    <w:rsid w:val="003E6F0F"/>
    <w:rsid w:val="00410AF1"/>
    <w:rsid w:val="004A7532"/>
    <w:rsid w:val="004B43D8"/>
    <w:rsid w:val="0055292A"/>
    <w:rsid w:val="00577822"/>
    <w:rsid w:val="005A628A"/>
    <w:rsid w:val="005B590B"/>
    <w:rsid w:val="0061610B"/>
    <w:rsid w:val="00657325"/>
    <w:rsid w:val="006810AC"/>
    <w:rsid w:val="00686903"/>
    <w:rsid w:val="006E3CA3"/>
    <w:rsid w:val="006F0DD7"/>
    <w:rsid w:val="006F70D2"/>
    <w:rsid w:val="00714930"/>
    <w:rsid w:val="007169BD"/>
    <w:rsid w:val="0072424C"/>
    <w:rsid w:val="007308A5"/>
    <w:rsid w:val="0074077A"/>
    <w:rsid w:val="0076122D"/>
    <w:rsid w:val="007C3C60"/>
    <w:rsid w:val="007F0C01"/>
    <w:rsid w:val="00873FA0"/>
    <w:rsid w:val="00896273"/>
    <w:rsid w:val="008D3FA1"/>
    <w:rsid w:val="008E089E"/>
    <w:rsid w:val="008E58EF"/>
    <w:rsid w:val="008F7551"/>
    <w:rsid w:val="00910F8E"/>
    <w:rsid w:val="00940B70"/>
    <w:rsid w:val="00946E7A"/>
    <w:rsid w:val="0096521C"/>
    <w:rsid w:val="00996095"/>
    <w:rsid w:val="009E421A"/>
    <w:rsid w:val="00A43FE6"/>
    <w:rsid w:val="00A964A3"/>
    <w:rsid w:val="00AD5FE9"/>
    <w:rsid w:val="00B423D6"/>
    <w:rsid w:val="00B478FF"/>
    <w:rsid w:val="00B63D38"/>
    <w:rsid w:val="00B70DCA"/>
    <w:rsid w:val="00C31253"/>
    <w:rsid w:val="00C7784A"/>
    <w:rsid w:val="00D01E5E"/>
    <w:rsid w:val="00D26C7B"/>
    <w:rsid w:val="00D6384E"/>
    <w:rsid w:val="00D81430"/>
    <w:rsid w:val="00D85672"/>
    <w:rsid w:val="00DA4018"/>
    <w:rsid w:val="00DE4578"/>
    <w:rsid w:val="00DE536D"/>
    <w:rsid w:val="00F06A6C"/>
    <w:rsid w:val="00F15326"/>
    <w:rsid w:val="00F3143C"/>
    <w:rsid w:val="00F7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uiPriority w:val="10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Название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kofievcolleg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stsax2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3E89-B1DC-45C7-BF0F-00892AC37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Учетная запись Майкрософт</cp:lastModifiedBy>
  <cp:revision>3</cp:revision>
  <dcterms:created xsi:type="dcterms:W3CDTF">2023-10-01T17:38:00Z</dcterms:created>
  <dcterms:modified xsi:type="dcterms:W3CDTF">2023-10-01T17:39:00Z</dcterms:modified>
</cp:coreProperties>
</file>