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02294D">
        <w:trPr>
          <w:trHeight w:val="230"/>
        </w:trPr>
        <w:tc>
          <w:tcPr>
            <w:tcW w:w="93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355" w:type="dxa"/>
              <w:tblLayout w:type="fixed"/>
              <w:tblLook w:val="01E0" w:firstRow="1" w:lastRow="1" w:firstColumn="1" w:lastColumn="1" w:noHBand="0" w:noVBand="0"/>
            </w:tblPr>
            <w:tblGrid>
              <w:gridCol w:w="4677"/>
              <w:gridCol w:w="4678"/>
            </w:tblGrid>
            <w:tr w:rsidR="0002294D">
              <w:trPr>
                <w:trHeight w:val="240"/>
              </w:trPr>
              <w:tc>
                <w:tcPr>
                  <w:tcW w:w="9355" w:type="dxa"/>
                  <w:gridSpan w:val="2"/>
                  <w:vMerge w:val="restart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02294D" w:rsidRDefault="001B04B9">
                  <w:pPr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0" w:name="__bookmark_1"/>
                  <w:bookmarkStart w:id="1" w:name="_GoBack"/>
                  <w:bookmarkEnd w:id="0"/>
                  <w:bookmarkEnd w:id="1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Дополнительное соглашение № 018/026-22-ИЦ-1 к Соглашению № 018/026-22-ИЦ о предоставлении из бюджета Московской области субсидии на иные цели государственному автономному учреждению Московской области</w:t>
                  </w:r>
                </w:p>
              </w:tc>
            </w:tr>
            <w:tr w:rsidR="0002294D">
              <w:trPr>
                <w:trHeight w:val="240"/>
              </w:trPr>
              <w:tc>
                <w:tcPr>
                  <w:tcW w:w="9355" w:type="dxa"/>
                  <w:gridSpan w:val="2"/>
                  <w:vMerge w:val="restart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02294D" w:rsidRDefault="001B04B9">
                  <w:pPr>
                    <w:spacing w:line="240" w:lineRule="exact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г. Красногорск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200" w:type="dxa"/>
                    <w:right w:w="400" w:type="dxa"/>
                  </w:tcMar>
                  <w:vAlign w:val="center"/>
                </w:tcPr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 июня 2022 г.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№ 018/026-22-ИЦ-1</w:t>
                  </w:r>
                </w:p>
              </w:tc>
            </w:tr>
          </w:tbl>
          <w:p w:rsidR="0002294D" w:rsidRDefault="0002294D">
            <w:pPr>
              <w:spacing w:line="1" w:lineRule="auto"/>
            </w:pPr>
          </w:p>
        </w:tc>
      </w:tr>
      <w:tr w:rsidR="0002294D">
        <w:trPr>
          <w:trHeight w:val="230"/>
          <w:hidden/>
        </w:trPr>
        <w:tc>
          <w:tcPr>
            <w:tcW w:w="93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94D" w:rsidRDefault="0002294D">
            <w:pPr>
              <w:jc w:val="both"/>
              <w:rPr>
                <w:vanish/>
              </w:rPr>
            </w:pPr>
            <w:bookmarkStart w:id="2" w:name="__bookmark_2"/>
            <w:bookmarkEnd w:id="2"/>
          </w:p>
          <w:tbl>
            <w:tblPr>
              <w:tblW w:w="9355" w:type="dxa"/>
              <w:tblLayout w:type="fixed"/>
              <w:tblLook w:val="01E0" w:firstRow="1" w:lastRow="1" w:firstColumn="1" w:lastColumn="1" w:noHBand="0" w:noVBand="0"/>
            </w:tblPr>
            <w:tblGrid>
              <w:gridCol w:w="9355"/>
            </w:tblGrid>
            <w:tr w:rsidR="0002294D">
              <w:tc>
                <w:tcPr>
                  <w:tcW w:w="93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МИНИСТЕРСТВО КУЛЬТУРЫ И ТУРИЗМА МОСКОВСКОЙ ОБЛАСТИ которому как получателю средств бюджета Московской области доведены лимиты бюджетных обязательств на предоставление субсидий в соответствии с абзацем вторым пункта 1 статьи 78.1 Бюджетного кодекса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Российской Федерации (далее – Учредитель), в лице первого заместителя министра культуры и туризма Московской области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Шимко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Алексея Владимировича, действующего на основании приказа министра культуры и туризма Московской области от 09.06.2022 № 17П-23 "О ра</w:t>
                  </w:r>
                  <w:r>
                    <w:rPr>
                      <w:color w:val="000000"/>
                      <w:sz w:val="24"/>
                      <w:szCs w:val="24"/>
                    </w:rPr>
                    <w:t>спределении должностных обязанностей между первым заместителем министра культуры и туризма Московской области, заместителями министра культуры и туризма Московской области"  с одной стороны и ГОСУДАРСТВЕННОЕ АВТОНОМНОЕ ПРОФЕССИОНАЛЬНОЕ ОБРАЗОВАТЕЛЬНОЕ УЧРЕ</w:t>
                  </w:r>
                  <w:r>
                    <w:rPr>
                      <w:color w:val="000000"/>
                      <w:sz w:val="24"/>
                      <w:szCs w:val="24"/>
                    </w:rPr>
                    <w:t>ЖДЕНИЕ МОСКОВСКОЙ ОБЛАСТИ "МОСКОВСКИЙ ОБЛАСТНОЙ МУЗЫКАЛЬНЫЙ КОЛЛЕДЖ ИМЕНИ С.С. ПРОКОФЬЕВА", (далее – Учреждение), в лице Директора Смеловой Эллы Алексеевны, действующего на основании Устава, с другой стороны, далее именуемые «Стороны», в соответствии с пун</w:t>
                  </w:r>
                  <w:r>
                    <w:rPr>
                      <w:color w:val="000000"/>
                      <w:sz w:val="24"/>
                      <w:szCs w:val="24"/>
                    </w:rPr>
                    <w:t>ктом 6.5 Соглашения о предоставлении из бюджета Московской области субсидии на иные цели государственному автономному учреждению Московской области от 02.06.2022 г. № 018/026-22-ИЦ (далее - Соглашение) заключили настоящее Дополнительное соглашение к Соглаш</w:t>
                  </w:r>
                  <w:r>
                    <w:rPr>
                      <w:color w:val="000000"/>
                      <w:sz w:val="24"/>
                      <w:szCs w:val="24"/>
                    </w:rPr>
                    <w:t>ению о нижеследующем.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1. Внести в Соглашение следующее изменение: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 В разделе 7 «Платежные реквизиты Сторон» реквизиты Учредителя изложить в следующей редакции: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«Учредитель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МИНИСТЕРСТВО КУЛЬТУРЫ И ТУРИЗМА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МОСКОВС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КОЙ ОБЛАСТИ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МИНКУЛЬТУРЫ И ТУРИЗМА МОСКОВСКОЙ ОБЛАСТИ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ОГРН: 1037719012407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ОКТМО: 46744000001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Место нахождения: 143405, МОСКОВСКАЯ ОБЛАСТЬ,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ГОРОД КРАСНОГОРСК,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УЛИЦА ВОКЗАЛЬНАЯ, 10,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А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ИНН/КПП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: 5000001050/502401001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Платежные реквизиты: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Наименование банка: ГУ БАНКА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РОССИИ ПО ЦФО // УФК ПО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МОСКОВСКОЙ ОБЛАСТИ г. Москва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БИК 004525987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МИНИСТЕРСТВО ЭКОНОМИКИ И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ФИНАНСОВ МОСКОВСКОЙ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ОБЛАСТИ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Единый казначейский счет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40102810845370000004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Казначейский счет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03221643460000004800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Лицевой счет 03018000780»  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2. Настоящее Дополнительное соглашение является неотъемлемой частью С</w:t>
                  </w:r>
                  <w:r>
                    <w:rPr>
                      <w:color w:val="000000"/>
                      <w:sz w:val="24"/>
                      <w:szCs w:val="24"/>
                    </w:rPr>
                    <w:t>оглашения.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3. 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4. Условия </w:t>
                  </w:r>
                  <w:r>
                    <w:rPr>
                      <w:color w:val="000000"/>
                      <w:sz w:val="24"/>
                      <w:szCs w:val="24"/>
                    </w:rPr>
                    <w:t>Соглашения, не затронутые настоящим Дополнительным соглашением, остаются неизменными.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        5. Настоящее Дополнительное соглашение заключено Сторонами в форме электронного документа с использованием государственной информационной системы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«Региональный электронный бюджет Московской области» и подписано посредством использования усиленных к</w:t>
                  </w:r>
                  <w:r>
                    <w:rPr>
                      <w:color w:val="000000"/>
                      <w:sz w:val="24"/>
                      <w:szCs w:val="24"/>
                    </w:rPr>
                    <w:t>валификационных электронных подписей лиц, имеющих право действовать от имени каждой из Сторон настоящего Дополнительного соглашения.</w:t>
                  </w:r>
                </w:p>
                <w:p w:rsidR="0002294D" w:rsidRDefault="001B04B9">
                  <w:pPr>
                    <w:spacing w:line="240" w:lineRule="exac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        6. Платежные реквизиты Сторон</w:t>
                  </w:r>
                </w:p>
              </w:tc>
            </w:tr>
          </w:tbl>
          <w:p w:rsidR="0002294D" w:rsidRDefault="0002294D">
            <w:pPr>
              <w:spacing w:line="1" w:lineRule="auto"/>
            </w:pPr>
          </w:p>
        </w:tc>
      </w:tr>
      <w:tr w:rsidR="0002294D">
        <w:trPr>
          <w:trHeight w:val="230"/>
          <w:hidden/>
        </w:trPr>
        <w:tc>
          <w:tcPr>
            <w:tcW w:w="93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94D" w:rsidRDefault="0002294D">
            <w:pPr>
              <w:jc w:val="both"/>
              <w:rPr>
                <w:vanish/>
              </w:rPr>
            </w:pPr>
            <w:bookmarkStart w:id="3" w:name="__bookmark_3"/>
            <w:bookmarkEnd w:id="3"/>
          </w:p>
          <w:tbl>
            <w:tblPr>
              <w:tblW w:w="9355" w:type="dxa"/>
              <w:tblLayout w:type="fixed"/>
              <w:tblLook w:val="01E0" w:firstRow="1" w:lastRow="1" w:firstColumn="1" w:lastColumn="1" w:noHBand="0" w:noVBand="0"/>
            </w:tblPr>
            <w:tblGrid>
              <w:gridCol w:w="4677"/>
              <w:gridCol w:w="4678"/>
            </w:tblGrid>
            <w:tr w:rsidR="0002294D">
              <w:trPr>
                <w:trHeight w:val="1"/>
              </w:trPr>
              <w:tc>
                <w:tcPr>
                  <w:tcW w:w="9355" w:type="dxa"/>
                  <w:gridSpan w:val="2"/>
                  <w:vMerge w:val="restart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  <w:vAlign w:val="center"/>
                </w:tcPr>
                <w:p w:rsidR="0002294D" w:rsidRDefault="0002294D">
                  <w:pPr>
                    <w:spacing w:line="1" w:lineRule="auto"/>
                  </w:pPr>
                </w:p>
              </w:tc>
            </w:tr>
            <w:tr w:rsidR="0002294D">
              <w:tc>
                <w:tcPr>
                  <w:tcW w:w="4677" w:type="dxa"/>
                  <w:tcMar>
                    <w:top w:w="200" w:type="dxa"/>
                    <w:left w:w="20" w:type="dxa"/>
                    <w:bottom w:w="200" w:type="dxa"/>
                    <w:right w:w="400" w:type="dxa"/>
                  </w:tcMar>
                </w:tcPr>
                <w:p w:rsidR="0002294D" w:rsidRDefault="001B04B9">
                  <w:pPr>
                    <w:spacing w:line="240" w:lineRule="exact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Учредитель</w:t>
                  </w:r>
                </w:p>
              </w:tc>
              <w:tc>
                <w:tcPr>
                  <w:tcW w:w="4678" w:type="dxa"/>
                  <w:tcMar>
                    <w:top w:w="200" w:type="dxa"/>
                    <w:left w:w="400" w:type="dxa"/>
                    <w:bottom w:w="20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Учреждение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МИНИСТЕРСТВО КУЛЬТУРЫ И ТУРИЗМА МОСКОВСКОЙ ОБЛАСТИ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ГОСУДАРСТВЕННОЕ АВТОНОМНОЕ ПРОФЕССИОНАЛЬНОЕ ОБРАЗОВАТЕЛЬНОЕ УЧРЕЖДЕНИЕ МОСКОВСКОЙ ОБЛАСТИ "МОСКОВСКИЙ ОБЛАСТНОЙ МУЗЫКАЛЬНЫЙ КОЛЛЕДЖ ИМЕНИ С.С. ПРОКОФЬЕВА"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МИНКУЛЬТУРЫ И ТУРИЗМА МОСКОВСКОЙ ОБЛАСТИ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ГАПОУ МО "МОМК ИМ. С.С. ПРОКОФЬЕВА"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ОГРН: 1037719012407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ОГРН: 1025004919532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ОКТМО: 46744000001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ОКТМО: 46758000001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Место нахождения: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Место нахождения: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143405, МОСКОВСКАЯ ОБЛАСТЬ, ГОРОД КРАСНОГОРСК, УЛИЦА ВОКЗАЛЬНАЯ, 10,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А</w:t>
                  </w:r>
                  <w:proofErr w:type="gramEnd"/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141207, МОСКОВСКАЯ ОБЛАСТЬ, ГОРОД ПУШКИНО, УЛИЦА ПИСАРЕВСКАЯ, 12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ИНН/КПП: 5000001050/50</w:t>
                  </w:r>
                  <w:r>
                    <w:rPr>
                      <w:color w:val="000000"/>
                      <w:sz w:val="24"/>
                      <w:szCs w:val="24"/>
                    </w:rPr>
                    <w:t>2401001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ИНН/КПП: 5038006402/503801001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02294D" w:rsidRDefault="0002294D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02294D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 банка: ГУ БАНКА РОССИИ ПО ЦФО // УФК ПО МОСКОВСКОЙ ОБЛАСТИ г. Москва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 банка: ГУ БАНКА РОССИИ ПО ЦФО // УФК ПО МОСКОВСКОЙ ОБЛАСТИ г. Москва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БИК 004525987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БИК 004525987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МИНИСТЕРСТВО ЭКОНОМИКИ И ФИНАНСОВ МОСКОВСКОЙ ОБЛАСТИ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МИНИСТЕРСТВО ЭКОНОМИКИ И ФИНАНСОВ МОСКОВСКОЙ ОБЛАСТИ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Единый казначейский счет 40102810845370000004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Единый казначейский счет 40102810845370000004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Казначейский счет 032216434</w:t>
                  </w:r>
                  <w:r>
                    <w:rPr>
                      <w:color w:val="000000"/>
                      <w:sz w:val="24"/>
                      <w:szCs w:val="24"/>
                    </w:rPr>
                    <w:t>60000004800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Казначейский счет 03224643460000004800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Лицевой счет 03018000780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Лицевой счет 31018D06000</w:t>
                  </w:r>
                </w:p>
              </w:tc>
            </w:tr>
          </w:tbl>
          <w:p w:rsidR="0002294D" w:rsidRDefault="0002294D">
            <w:pPr>
              <w:spacing w:line="1" w:lineRule="auto"/>
            </w:pPr>
          </w:p>
        </w:tc>
      </w:tr>
      <w:tr w:rsidR="0002294D">
        <w:trPr>
          <w:trHeight w:val="230"/>
          <w:hidden/>
        </w:trPr>
        <w:tc>
          <w:tcPr>
            <w:tcW w:w="93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94D" w:rsidRDefault="0002294D">
            <w:pPr>
              <w:jc w:val="both"/>
              <w:rPr>
                <w:vanish/>
              </w:rPr>
            </w:pPr>
            <w:bookmarkStart w:id="4" w:name="__bookmark_4"/>
            <w:bookmarkEnd w:id="4"/>
          </w:p>
          <w:tbl>
            <w:tblPr>
              <w:tblW w:w="9355" w:type="dxa"/>
              <w:tblLayout w:type="fixed"/>
              <w:tblLook w:val="01E0" w:firstRow="1" w:lastRow="1" w:firstColumn="1" w:lastColumn="1" w:noHBand="0" w:noVBand="0"/>
            </w:tblPr>
            <w:tblGrid>
              <w:gridCol w:w="4677"/>
              <w:gridCol w:w="4678"/>
            </w:tblGrid>
            <w:tr w:rsidR="0002294D">
              <w:trPr>
                <w:trHeight w:val="240"/>
              </w:trPr>
              <w:tc>
                <w:tcPr>
                  <w:tcW w:w="9355" w:type="dxa"/>
                  <w:gridSpan w:val="2"/>
                  <w:vMerge w:val="restart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  <w:vAlign w:val="center"/>
                </w:tcPr>
                <w:p w:rsidR="0002294D" w:rsidRDefault="001B04B9">
                  <w:pPr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  <w:t>7. Подписи Сторон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  <w:vAlign w:val="center"/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МИНКУЛЬТУРЫ И ТУРИЗМА МОСКОВСКОЙ ОБЛАСТИ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  <w:vAlign w:val="center"/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ГАПОУ МО "МОМК ИМ. С.С. ПРОКОФЬЕВА"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  <w:vAlign w:val="center"/>
                </w:tcPr>
                <w:p w:rsidR="0002294D" w:rsidRDefault="0002294D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  <w:vAlign w:val="center"/>
                </w:tcPr>
                <w:p w:rsidR="0002294D" w:rsidRDefault="0002294D">
                  <w:pPr>
                    <w:spacing w:line="1" w:lineRule="auto"/>
                  </w:pPr>
                </w:p>
              </w:tc>
            </w:tr>
            <w:tr w:rsidR="0002294D">
              <w:trPr>
                <w:trHeight w:hRule="exact" w:val="1140"/>
              </w:trPr>
              <w:tc>
                <w:tcPr>
                  <w:tcW w:w="4677" w:type="dxa"/>
                  <w:tcMar>
                    <w:top w:w="0" w:type="dxa"/>
                    <w:left w:w="20" w:type="dxa"/>
                    <w:bottom w:w="0" w:type="dxa"/>
                    <w:right w:w="400" w:type="dxa"/>
                  </w:tcMar>
                  <w:vAlign w:val="bottom"/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Первый заместитель министра культуры и туризма Московской области</w:t>
                  </w:r>
                </w:p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____________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_  А.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В.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Шимко</w:t>
                  </w:r>
                  <w:proofErr w:type="spellEnd"/>
                </w:p>
                <w:p w:rsidR="0002294D" w:rsidRDefault="001B04B9">
                  <w:pPr>
                    <w:spacing w:line="240" w:lineRule="exac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                     (подпись)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20" w:type="dxa"/>
                  </w:tcMar>
                  <w:vAlign w:val="bottom"/>
                </w:tcPr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Директор</w:t>
                  </w:r>
                </w:p>
                <w:p w:rsidR="0002294D" w:rsidRDefault="001B04B9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____________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_  Э.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А. Смелова</w:t>
                  </w:r>
                </w:p>
                <w:p w:rsidR="0002294D" w:rsidRDefault="001B04B9">
                  <w:pPr>
                    <w:spacing w:line="240" w:lineRule="exact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                      (подпись)</w:t>
                  </w:r>
                </w:p>
              </w:tc>
            </w:tr>
            <w:tr w:rsidR="0002294D">
              <w:tc>
                <w:tcPr>
                  <w:tcW w:w="4677" w:type="dxa"/>
                  <w:tcMar>
                    <w:top w:w="0" w:type="dxa"/>
                    <w:left w:w="100" w:type="dxa"/>
                    <w:bottom w:w="0" w:type="dxa"/>
                    <w:right w:w="400" w:type="dxa"/>
                  </w:tcMar>
                  <w:vAlign w:val="center"/>
                </w:tcPr>
                <w:p w:rsidR="0002294D" w:rsidRDefault="0002294D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bookmarkStart w:id="5" w:name="Stamp.FirstSideChief:50:200"/>
                  <w:bookmarkEnd w:id="5"/>
                </w:p>
                <w:p w:rsidR="0002294D" w:rsidRDefault="001B04B9">
                  <w:pPr>
                    <w:pStyle w:val="stamp"/>
                  </w:pPr>
                  <w:r>
                    <w:t>Подписано</w:t>
                  </w:r>
                  <w:r>
                    <w:t xml:space="preserve">. </w:t>
                  </w:r>
                  <w:r>
                    <w:t>Заверено</w:t>
                  </w:r>
                  <w:r>
                    <w:t xml:space="preserve"> </w:t>
                  </w:r>
                  <w:r>
                    <w:t>ЭП</w:t>
                  </w:r>
                  <w:r>
                    <w:t>.</w:t>
                  </w:r>
                  <w:r>
                    <w:br/>
                  </w:r>
                  <w:r>
                    <w:t>ФИО</w:t>
                  </w:r>
                  <w:r>
                    <w:t xml:space="preserve">: </w:t>
                  </w:r>
                  <w:proofErr w:type="spellStart"/>
                  <w:r>
                    <w:t>Шимко</w:t>
                  </w:r>
                  <w:proofErr w:type="spellEnd"/>
                  <w:r>
                    <w:t xml:space="preserve"> </w:t>
                  </w:r>
                  <w:r>
                    <w:t>Алексей</w:t>
                  </w:r>
                  <w:r>
                    <w:t xml:space="preserve"> </w:t>
                  </w:r>
                  <w:r>
                    <w:t>Владимирович</w:t>
                  </w:r>
                  <w:r>
                    <w:br/>
                  </w:r>
                  <w:r>
                    <w:t>Должность</w:t>
                  </w:r>
                  <w:r>
                    <w:t xml:space="preserve">: </w:t>
                  </w:r>
                  <w:r>
                    <w:t>Первый</w:t>
                  </w:r>
                  <w:r>
                    <w:t xml:space="preserve"> </w:t>
                  </w:r>
                  <w:r>
                    <w:t>заместитель</w:t>
                  </w:r>
                  <w:r>
                    <w:t xml:space="preserve"> </w:t>
                  </w:r>
                  <w:r>
                    <w:t>министра</w:t>
                  </w:r>
                  <w:r>
                    <w:t xml:space="preserve"> </w:t>
                  </w:r>
                  <w:r>
                    <w:t>культуры</w:t>
                  </w:r>
                  <w:r>
                    <w:t xml:space="preserve"> </w:t>
                  </w:r>
                  <w:r>
                    <w:t>и</w:t>
                  </w:r>
                  <w:r>
                    <w:t xml:space="preserve"> </w:t>
                  </w:r>
                  <w:r>
                    <w:t>туризма</w:t>
                  </w:r>
                  <w:r>
                    <w:t xml:space="preserve"> </w:t>
                  </w:r>
                  <w:r>
                    <w:t>Московской</w:t>
                  </w:r>
                  <w:r>
                    <w:t xml:space="preserve"> </w:t>
                  </w:r>
                  <w:r>
                    <w:t>области</w:t>
                  </w:r>
                  <w:r>
                    <w:br/>
                  </w:r>
                  <w:r>
                    <w:t>Действует</w:t>
                  </w:r>
                  <w:r>
                    <w:t xml:space="preserve"> </w:t>
                  </w:r>
                  <w:r>
                    <w:t>с</w:t>
                  </w:r>
                  <w:r>
                    <w:t>: 10.06.2022 15:33:00</w:t>
                  </w:r>
                  <w:r>
                    <w:br/>
                  </w:r>
                  <w:r>
                    <w:t>Действует</w:t>
                  </w:r>
                  <w:r>
                    <w:t xml:space="preserve"> </w:t>
                  </w:r>
                  <w:r>
                    <w:t>по</w:t>
                  </w:r>
                  <w:r>
                    <w:t>: 03.09.2023 15:33:00</w:t>
                  </w:r>
                  <w:r>
                    <w:br/>
                  </w:r>
                  <w:r>
                    <w:t>Серийный</w:t>
                  </w:r>
                  <w:r>
                    <w:t xml:space="preserve"> </w:t>
                  </w:r>
                  <w:r>
                    <w:t>номер</w:t>
                  </w:r>
                  <w:r>
                    <w:t>: 00f132a9c9edd546e3347de9105e39ac9b</w:t>
                  </w:r>
                  <w:r>
                    <w:br/>
                  </w:r>
                  <w:r>
                    <w:t>Издатель</w:t>
                  </w:r>
                  <w:r>
                    <w:t xml:space="preserve">: </w:t>
                  </w:r>
                  <w:r>
                    <w:t>Казначейство</w:t>
                  </w:r>
                  <w:r>
                    <w:t xml:space="preserve"> </w:t>
                  </w:r>
                  <w:r>
                    <w:t>России</w:t>
                  </w:r>
                  <w:r>
                    <w:br/>
                  </w:r>
                  <w:r>
                    <w:t>Время</w:t>
                  </w:r>
                  <w:r>
                    <w:t xml:space="preserve"> </w:t>
                  </w:r>
                  <w:r>
                    <w:t>подписания</w:t>
                  </w:r>
                  <w:r>
                    <w:t>: 20.06.2022 15</w:t>
                  </w:r>
                  <w:r>
                    <w:t>:37:02</w:t>
                  </w:r>
                </w:p>
              </w:tc>
              <w:tc>
                <w:tcPr>
                  <w:tcW w:w="4678" w:type="dxa"/>
                  <w:tcMar>
                    <w:top w:w="0" w:type="dxa"/>
                    <w:left w:w="400" w:type="dxa"/>
                    <w:bottom w:w="0" w:type="dxa"/>
                    <w:right w:w="100" w:type="dxa"/>
                  </w:tcMar>
                  <w:vAlign w:val="center"/>
                </w:tcPr>
                <w:p w:rsidR="0002294D" w:rsidRDefault="0002294D">
                  <w:pPr>
                    <w:spacing w:line="240" w:lineRule="exact"/>
                    <w:rPr>
                      <w:color w:val="000000"/>
                      <w:sz w:val="24"/>
                      <w:szCs w:val="24"/>
                    </w:rPr>
                  </w:pPr>
                  <w:bookmarkStart w:id="6" w:name="Stamp.SecondSideChief:350:200"/>
                  <w:bookmarkEnd w:id="6"/>
                </w:p>
                <w:p w:rsidR="0002294D" w:rsidRDefault="001B04B9">
                  <w:pPr>
                    <w:pStyle w:val="stamp"/>
                  </w:pPr>
                  <w:r>
                    <w:t>Подписано</w:t>
                  </w:r>
                  <w:r>
                    <w:t xml:space="preserve">. </w:t>
                  </w:r>
                  <w:r>
                    <w:t>Заверено</w:t>
                  </w:r>
                  <w:r>
                    <w:t xml:space="preserve"> </w:t>
                  </w:r>
                  <w:r>
                    <w:t>ЭП</w:t>
                  </w:r>
                  <w:r>
                    <w:t>.</w:t>
                  </w:r>
                  <w:r>
                    <w:br/>
                  </w:r>
                  <w:r>
                    <w:t>ФИО</w:t>
                  </w:r>
                  <w:r>
                    <w:t xml:space="preserve">: </w:t>
                  </w:r>
                  <w:r>
                    <w:t>Смелова</w:t>
                  </w:r>
                  <w:r>
                    <w:t xml:space="preserve"> </w:t>
                  </w:r>
                  <w:r>
                    <w:t>Элла</w:t>
                  </w:r>
                  <w:r>
                    <w:t xml:space="preserve"> </w:t>
                  </w:r>
                  <w:r>
                    <w:t>Алексеевна</w:t>
                  </w:r>
                  <w:r>
                    <w:br/>
                  </w:r>
                  <w:r>
                    <w:t>Должность</w:t>
                  </w:r>
                  <w:r>
                    <w:t xml:space="preserve">: </w:t>
                  </w:r>
                  <w:r>
                    <w:t>Директор</w:t>
                  </w:r>
                  <w:r>
                    <w:br/>
                  </w:r>
                  <w:r>
                    <w:t>Действует</w:t>
                  </w:r>
                  <w:r>
                    <w:t xml:space="preserve"> </w:t>
                  </w:r>
                  <w:r>
                    <w:t>с</w:t>
                  </w:r>
                  <w:r>
                    <w:t>: 14.02.2022 15:38:00</w:t>
                  </w:r>
                  <w:r>
                    <w:br/>
                  </w:r>
                  <w:r>
                    <w:t>Действует</w:t>
                  </w:r>
                  <w:r>
                    <w:t xml:space="preserve"> </w:t>
                  </w:r>
                  <w:r>
                    <w:t>по</w:t>
                  </w:r>
                  <w:r>
                    <w:t>: 10.05.2023 15:38:00</w:t>
                  </w:r>
                  <w:r>
                    <w:br/>
                  </w:r>
                  <w:r>
                    <w:t>Серийный</w:t>
                  </w:r>
                  <w:r>
                    <w:t xml:space="preserve"> </w:t>
                  </w:r>
                  <w:r>
                    <w:t>номер</w:t>
                  </w:r>
                  <w:r>
                    <w:t>: 00cf6fbb39042aff51266fe51531c2a5ce</w:t>
                  </w:r>
                  <w:r>
                    <w:br/>
                  </w:r>
                  <w:r>
                    <w:t>Издатель</w:t>
                  </w:r>
                  <w:r>
                    <w:t xml:space="preserve">: </w:t>
                  </w:r>
                  <w:r>
                    <w:t>Казначейство</w:t>
                  </w:r>
                  <w:r>
                    <w:t xml:space="preserve"> </w:t>
                  </w:r>
                  <w:r>
                    <w:t>России</w:t>
                  </w:r>
                  <w:r>
                    <w:br/>
                  </w:r>
                  <w:r>
                    <w:t>Время</w:t>
                  </w:r>
                  <w:r>
                    <w:t xml:space="preserve"> </w:t>
                  </w:r>
                  <w:r>
                    <w:t>подписания</w:t>
                  </w:r>
                  <w:r>
                    <w:t>: 17.06.202</w:t>
                  </w:r>
                  <w:r>
                    <w:t>2 13:49:39</w:t>
                  </w:r>
                </w:p>
              </w:tc>
            </w:tr>
          </w:tbl>
          <w:p w:rsidR="0002294D" w:rsidRDefault="0002294D">
            <w:pPr>
              <w:spacing w:line="1" w:lineRule="auto"/>
            </w:pPr>
          </w:p>
        </w:tc>
      </w:tr>
    </w:tbl>
    <w:p w:rsidR="0002294D" w:rsidRDefault="0002294D">
      <w:pPr>
        <w:rPr>
          <w:vanish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</w:tblGrid>
      <w:tr w:rsidR="0002294D">
        <w:tc>
          <w:tcPr>
            <w:tcW w:w="360" w:type="dxa"/>
          </w:tcPr>
          <w:p w:rsidR="0002294D" w:rsidRDefault="0002294D"/>
        </w:tc>
      </w:tr>
    </w:tbl>
    <w:p w:rsidR="001B04B9" w:rsidRDefault="001B04B9"/>
    <w:sectPr w:rsidR="001B04B9">
      <w:footerReference w:type="default" r:id="rId6"/>
      <w:headerReference w:type="first" r:id="rId7"/>
      <w:pgSz w:w="11905" w:h="16837"/>
      <w:pgMar w:top="1133" w:right="850" w:bottom="566" w:left="1700" w:header="1133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4B9" w:rsidRDefault="001B04B9">
      <w:r>
        <w:separator/>
      </w:r>
    </w:p>
  </w:endnote>
  <w:endnote w:type="continuationSeparator" w:id="0">
    <w:p w:rsidR="001B04B9" w:rsidRDefault="001B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70" w:type="dxa"/>
      <w:tblLayout w:type="fixed"/>
      <w:tblLook w:val="01E0" w:firstRow="1" w:lastRow="1" w:firstColumn="1" w:lastColumn="1" w:noHBand="0" w:noVBand="0"/>
    </w:tblPr>
    <w:tblGrid>
      <w:gridCol w:w="9570"/>
    </w:tblGrid>
    <w:tr w:rsidR="0002294D">
      <w:trPr>
        <w:trHeight w:val="566"/>
      </w:trPr>
      <w:tc>
        <w:tcPr>
          <w:tcW w:w="9570" w:type="dxa"/>
        </w:tcPr>
        <w:p w:rsidR="0002294D" w:rsidRDefault="001B04B9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 w:rsidR="003F18DE">
            <w:fldChar w:fldCharType="separate"/>
          </w:r>
          <w:r w:rsidR="003F18DE">
            <w:rPr>
              <w:noProof/>
              <w:color w:val="000000"/>
              <w:sz w:val="24"/>
              <w:szCs w:val="24"/>
            </w:rPr>
            <w:t>1</w:t>
          </w:r>
          <w:r>
            <w:fldChar w:fldCharType="end"/>
          </w:r>
        </w:p>
        <w:p w:rsidR="0002294D" w:rsidRDefault="0002294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4B9" w:rsidRDefault="001B04B9">
      <w:r>
        <w:separator/>
      </w:r>
    </w:p>
  </w:footnote>
  <w:footnote w:type="continuationSeparator" w:id="0">
    <w:p w:rsidR="001B04B9" w:rsidRDefault="001B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70" w:type="dxa"/>
      <w:tblLayout w:type="fixed"/>
      <w:tblLook w:val="01E0" w:firstRow="1" w:lastRow="1" w:firstColumn="1" w:lastColumn="1" w:noHBand="0" w:noVBand="0"/>
    </w:tblPr>
    <w:tblGrid>
      <w:gridCol w:w="360"/>
    </w:tblGrid>
    <w:tr w:rsidR="0002294D">
      <w:tc>
        <w:tcPr>
          <w:tcW w:w="9570" w:type="dxa"/>
        </w:tcPr>
        <w:p w:rsidR="0002294D" w:rsidRDefault="0002294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4D"/>
    <w:rsid w:val="0002294D"/>
    <w:rsid w:val="001B04B9"/>
    <w:rsid w:val="003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706F3-BC3C-4EA6-ADAB-D62464D1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ru-RU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stamp">
    <w:name w:val="stamp"/>
    <w:unhideWhenUsed/>
    <w:qFormat/>
    <w:pPr>
      <w:pBdr>
        <w:top w:val="single" w:sz="20" w:space="0" w:color="4A148C"/>
        <w:left w:val="single" w:sz="20" w:space="0" w:color="4A148C"/>
        <w:bottom w:val="single" w:sz="20" w:space="0" w:color="4A148C"/>
        <w:right w:val="single" w:sz="20" w:space="0" w:color="4A148C"/>
      </w:pBdr>
      <w:outlineLvl w:val="0"/>
    </w:pPr>
    <w:rPr>
      <w:rFonts w:hAnsi="Arial"/>
      <w:color w:val="4A148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2022-07-15T09:18:00Z</dcterms:created>
  <dcterms:modified xsi:type="dcterms:W3CDTF">2022-07-15T09:18:00Z</dcterms:modified>
</cp:coreProperties>
</file>