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95" w:rsidRPr="007E3B9C" w:rsidRDefault="00AC4495" w:rsidP="00AC4495">
      <w:pPr>
        <w:pStyle w:val="a3"/>
        <w:spacing w:after="240"/>
        <w:jc w:val="both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r w:rsidRPr="00DD25C1">
        <w:rPr>
          <w:rFonts w:ascii="Times New Roman" w:hAnsi="Times New Roman"/>
          <w:b/>
          <w:bCs/>
          <w:sz w:val="28"/>
          <w:szCs w:val="24"/>
        </w:rPr>
        <w:t>ФИНАНСОВЫЕ УСЛОВИЯ</w:t>
      </w:r>
    </w:p>
    <w:bookmarkEnd w:id="0"/>
    <w:p w:rsidR="00CE55B3" w:rsidRDefault="00AC4495" w:rsidP="00AC4495">
      <w:pPr>
        <w:rPr>
          <w:rFonts w:ascii="Times New Roman" w:hAnsi="Times New Roman"/>
          <w:sz w:val="28"/>
          <w:szCs w:val="24"/>
        </w:rPr>
      </w:pPr>
      <w:r w:rsidRPr="00DD25C1">
        <w:rPr>
          <w:rFonts w:ascii="Times New Roman" w:hAnsi="Times New Roman"/>
          <w:sz w:val="28"/>
          <w:szCs w:val="24"/>
        </w:rPr>
        <w:tab/>
        <w:t>Кон</w:t>
      </w:r>
      <w:r>
        <w:rPr>
          <w:rFonts w:ascii="Times New Roman" w:hAnsi="Times New Roman"/>
          <w:sz w:val="28"/>
          <w:szCs w:val="24"/>
        </w:rPr>
        <w:t>ференция</w:t>
      </w:r>
      <w:r w:rsidRPr="00DD25C1">
        <w:rPr>
          <w:rFonts w:ascii="Times New Roman" w:hAnsi="Times New Roman"/>
          <w:sz w:val="28"/>
          <w:szCs w:val="24"/>
        </w:rPr>
        <w:t xml:space="preserve"> не имеет финансирования из федеральных, региональных, муниципальных или иных источников, поэтому организаторы </w:t>
      </w:r>
      <w:r>
        <w:rPr>
          <w:rFonts w:ascii="Times New Roman" w:hAnsi="Times New Roman"/>
          <w:sz w:val="28"/>
          <w:szCs w:val="24"/>
        </w:rPr>
        <w:t>конференции</w:t>
      </w:r>
      <w:r w:rsidRPr="00DD25C1">
        <w:rPr>
          <w:rFonts w:ascii="Times New Roman" w:hAnsi="Times New Roman"/>
          <w:sz w:val="28"/>
          <w:szCs w:val="24"/>
        </w:rPr>
        <w:t xml:space="preserve">, в соответствии с решением оргкомитета, взимают с участников организационный взнос, согласно утвержденного Перечня платных услуг для учреждений, подведомственных Министерству (Приложение </w:t>
      </w:r>
      <w:r>
        <w:rPr>
          <w:rFonts w:ascii="Times New Roman" w:hAnsi="Times New Roman"/>
          <w:sz w:val="28"/>
          <w:szCs w:val="24"/>
        </w:rPr>
        <w:t>5</w:t>
      </w:r>
      <w:r w:rsidRPr="00DD25C1">
        <w:rPr>
          <w:rFonts w:ascii="Times New Roman" w:hAnsi="Times New Roman"/>
          <w:sz w:val="28"/>
          <w:szCs w:val="24"/>
        </w:rPr>
        <w:t>).</w:t>
      </w:r>
    </w:p>
    <w:p w:rsidR="00AC4495" w:rsidRPr="000423C1" w:rsidRDefault="00AC4495" w:rsidP="00AC4495">
      <w:pPr>
        <w:spacing w:before="112"/>
        <w:ind w:right="385"/>
        <w:jc w:val="right"/>
        <w:rPr>
          <w:rFonts w:ascii="Times New Roman" w:hAnsi="Times New Roman"/>
        </w:rPr>
      </w:pPr>
      <w:r w:rsidRPr="000423C1">
        <w:rPr>
          <w:rFonts w:ascii="Times New Roman" w:hAnsi="Times New Roman"/>
        </w:rPr>
        <w:t>Приложение</w:t>
      </w:r>
      <w:r w:rsidRPr="000423C1">
        <w:rPr>
          <w:rFonts w:ascii="Times New Roman" w:hAnsi="Times New Roman"/>
          <w:spacing w:val="-6"/>
        </w:rPr>
        <w:t xml:space="preserve"> </w:t>
      </w:r>
      <w:r w:rsidRPr="000423C1">
        <w:rPr>
          <w:rFonts w:ascii="Times New Roman" w:hAnsi="Times New Roman"/>
        </w:rPr>
        <w:t>4</w:t>
      </w:r>
    </w:p>
    <w:p w:rsidR="00AC4495" w:rsidRPr="00381F27" w:rsidRDefault="00AC4495" w:rsidP="00AC4495">
      <w:pPr>
        <w:pStyle w:val="a5"/>
        <w:spacing w:before="1"/>
        <w:rPr>
          <w:sz w:val="29"/>
          <w:lang w:val="ru-RU"/>
        </w:rPr>
      </w:pPr>
    </w:p>
    <w:p w:rsidR="00AC4495" w:rsidRPr="00381F27" w:rsidRDefault="00AC4495" w:rsidP="00AC4495">
      <w:pPr>
        <w:pStyle w:val="1"/>
        <w:spacing w:before="87"/>
        <w:ind w:left="0" w:right="3995"/>
        <w:jc w:val="right"/>
        <w:rPr>
          <w:lang w:val="ru-RU"/>
        </w:rPr>
      </w:pPr>
      <w:r w:rsidRPr="00381F27">
        <w:rPr>
          <w:lang w:val="ru-RU"/>
        </w:rPr>
        <w:t>Финансовые</w:t>
      </w:r>
      <w:r w:rsidRPr="00381F27">
        <w:rPr>
          <w:spacing w:val="-5"/>
          <w:lang w:val="ru-RU"/>
        </w:rPr>
        <w:t xml:space="preserve"> </w:t>
      </w:r>
      <w:r w:rsidRPr="00381F27">
        <w:rPr>
          <w:lang w:val="ru-RU"/>
        </w:rPr>
        <w:t>условия</w:t>
      </w:r>
    </w:p>
    <w:p w:rsidR="00AC4495" w:rsidRPr="00381F27" w:rsidRDefault="00AC4495" w:rsidP="00AC4495">
      <w:pPr>
        <w:pStyle w:val="a5"/>
        <w:spacing w:before="5"/>
        <w:rPr>
          <w:b/>
          <w:sz w:val="27"/>
          <w:lang w:val="ru-RU"/>
        </w:rPr>
      </w:pPr>
    </w:p>
    <w:p w:rsidR="00AC4495" w:rsidRPr="000423C1" w:rsidRDefault="00AC4495" w:rsidP="00AC4495">
      <w:pPr>
        <w:pStyle w:val="a5"/>
        <w:spacing w:before="1" w:line="276" w:lineRule="auto"/>
        <w:ind w:left="153" w:right="381" w:firstLine="566"/>
        <w:jc w:val="both"/>
        <w:rPr>
          <w:lang w:val="ru-RU" w:bidi="ru-RU"/>
        </w:rPr>
      </w:pPr>
      <w:r w:rsidRPr="00381F27">
        <w:rPr>
          <w:lang w:val="ru-RU"/>
        </w:rPr>
        <w:t>Финансирование</w:t>
      </w:r>
      <w:r w:rsidRPr="00381F27">
        <w:rPr>
          <w:spacing w:val="1"/>
          <w:lang w:val="ru-RU"/>
        </w:rPr>
        <w:t xml:space="preserve"> </w:t>
      </w:r>
      <w:r w:rsidRPr="00381F27">
        <w:rPr>
          <w:lang w:val="ru-RU"/>
        </w:rPr>
        <w:t>кон</w:t>
      </w:r>
      <w:r>
        <w:rPr>
          <w:lang w:val="ru-RU"/>
        </w:rPr>
        <w:t>ференции</w:t>
      </w:r>
      <w:r w:rsidRPr="00381F27">
        <w:rPr>
          <w:spacing w:val="1"/>
          <w:lang w:val="ru-RU"/>
        </w:rPr>
        <w:t xml:space="preserve"> </w:t>
      </w:r>
      <w:r w:rsidRPr="00381F27">
        <w:rPr>
          <w:lang w:val="ru-RU"/>
        </w:rPr>
        <w:t>осуществляется</w:t>
      </w:r>
      <w:r w:rsidRPr="00381F27">
        <w:rPr>
          <w:spacing w:val="1"/>
          <w:lang w:val="ru-RU"/>
        </w:rPr>
        <w:t xml:space="preserve"> </w:t>
      </w:r>
      <w:r w:rsidRPr="00381F27">
        <w:rPr>
          <w:lang w:val="ru-RU"/>
        </w:rPr>
        <w:t>за</w:t>
      </w:r>
      <w:r w:rsidRPr="00381F27">
        <w:rPr>
          <w:spacing w:val="1"/>
          <w:lang w:val="ru-RU"/>
        </w:rPr>
        <w:t xml:space="preserve"> </w:t>
      </w:r>
      <w:r w:rsidRPr="00381F27">
        <w:rPr>
          <w:lang w:val="ru-RU"/>
        </w:rPr>
        <w:t>счёт</w:t>
      </w:r>
      <w:r w:rsidRPr="00381F27">
        <w:rPr>
          <w:spacing w:val="1"/>
          <w:lang w:val="ru-RU"/>
        </w:rPr>
        <w:t xml:space="preserve"> </w:t>
      </w:r>
      <w:r w:rsidRPr="00381F27">
        <w:rPr>
          <w:lang w:val="ru-RU"/>
        </w:rPr>
        <w:t>вступительных</w:t>
      </w:r>
      <w:r w:rsidRPr="00381F27">
        <w:rPr>
          <w:spacing w:val="-67"/>
          <w:lang w:val="ru-RU"/>
        </w:rPr>
        <w:t xml:space="preserve"> </w:t>
      </w:r>
      <w:r w:rsidRPr="00381F27">
        <w:rPr>
          <w:lang w:val="ru-RU"/>
        </w:rPr>
        <w:t xml:space="preserve">организационных взносов. Вступительный взнос для всех номинаций составляет </w:t>
      </w:r>
      <w:r>
        <w:rPr>
          <w:lang w:val="ru-RU"/>
        </w:rPr>
        <w:t>5</w:t>
      </w:r>
      <w:r w:rsidRPr="00381F27">
        <w:rPr>
          <w:lang w:val="ru-RU"/>
        </w:rPr>
        <w:t>00 рублей</w:t>
      </w:r>
      <w:r>
        <w:rPr>
          <w:lang w:val="ru-RU"/>
        </w:rPr>
        <w:t xml:space="preserve"> за доклад независимо от количества участников проекта. О</w:t>
      </w:r>
      <w:r w:rsidRPr="00381F27">
        <w:rPr>
          <w:lang w:val="ru-RU"/>
        </w:rPr>
        <w:t>плата производится единовременно в полном объёме.</w:t>
      </w:r>
      <w:r w:rsidRPr="00381F27">
        <w:rPr>
          <w:spacing w:val="1"/>
          <w:lang w:val="ru-RU"/>
        </w:rPr>
        <w:t xml:space="preserve"> </w:t>
      </w:r>
      <w:r w:rsidRPr="00381F27">
        <w:rPr>
          <w:lang w:val="ru-RU"/>
        </w:rPr>
        <w:t>Перевод средств на расчётный счёт колледжа необходимо произвести не позднее</w:t>
      </w:r>
      <w:r w:rsidRPr="00381F27">
        <w:rPr>
          <w:spacing w:val="1"/>
          <w:lang w:val="ru-RU"/>
        </w:rPr>
        <w:t xml:space="preserve"> </w:t>
      </w:r>
      <w:r>
        <w:rPr>
          <w:lang w:val="ru-RU"/>
        </w:rPr>
        <w:t>01 марта</w:t>
      </w:r>
      <w:r w:rsidRPr="00381F27">
        <w:rPr>
          <w:lang w:val="ru-RU"/>
        </w:rPr>
        <w:t xml:space="preserve"> 202</w:t>
      </w:r>
      <w:r w:rsidR="007068C9">
        <w:rPr>
          <w:lang w:val="ru-RU"/>
        </w:rPr>
        <w:t>5</w:t>
      </w:r>
      <w:r w:rsidRPr="00381F27">
        <w:rPr>
          <w:lang w:val="ru-RU"/>
        </w:rPr>
        <w:t xml:space="preserve"> года. Оплата производится по безналичному расчёту</w:t>
      </w:r>
      <w:r>
        <w:rPr>
          <w:lang w:val="ru-RU"/>
        </w:rPr>
        <w:t>.</w:t>
      </w:r>
      <w:r w:rsidRPr="00381F27">
        <w:rPr>
          <w:lang w:val="ru-RU"/>
        </w:rPr>
        <w:t xml:space="preserve"> Реквизиты</w:t>
      </w:r>
      <w:r w:rsidRPr="00381F27">
        <w:rPr>
          <w:spacing w:val="1"/>
          <w:lang w:val="ru-RU"/>
        </w:rPr>
        <w:t xml:space="preserve"> </w:t>
      </w:r>
      <w:r w:rsidRPr="00381F27">
        <w:rPr>
          <w:lang w:val="ru-RU"/>
        </w:rPr>
        <w:t>колледжа перед</w:t>
      </w:r>
      <w:r w:rsidRPr="00381F27">
        <w:rPr>
          <w:spacing w:val="1"/>
          <w:lang w:val="ru-RU"/>
        </w:rPr>
        <w:t xml:space="preserve"> </w:t>
      </w:r>
      <w:r w:rsidRPr="00381F27">
        <w:rPr>
          <w:lang w:val="ru-RU"/>
        </w:rPr>
        <w:t>оплатой</w:t>
      </w:r>
      <w:r w:rsidRPr="00381F27">
        <w:rPr>
          <w:spacing w:val="-1"/>
          <w:lang w:val="ru-RU"/>
        </w:rPr>
        <w:t xml:space="preserve"> </w:t>
      </w:r>
      <w:r w:rsidRPr="00381F27">
        <w:rPr>
          <w:lang w:val="ru-RU"/>
        </w:rPr>
        <w:t>уточняйте на</w:t>
      </w:r>
      <w:r w:rsidRPr="00381F27">
        <w:rPr>
          <w:spacing w:val="1"/>
          <w:lang w:val="ru-RU"/>
        </w:rPr>
        <w:t xml:space="preserve"> </w:t>
      </w:r>
      <w:r w:rsidRPr="00381F27">
        <w:rPr>
          <w:lang w:val="ru-RU"/>
        </w:rPr>
        <w:t>сайте</w:t>
      </w:r>
      <w:r w:rsidRPr="00381F27">
        <w:rPr>
          <w:spacing w:val="7"/>
          <w:lang w:val="ru-RU"/>
        </w:rPr>
        <w:t xml:space="preserve"> </w:t>
      </w:r>
      <w:hyperlink w:history="1">
        <w:r w:rsidRPr="000423C1">
          <w:rPr>
            <w:rStyle w:val="a4"/>
            <w:bCs/>
            <w:lang w:bidi="ru-RU"/>
          </w:rPr>
          <w:t>www</w:t>
        </w:r>
        <w:r w:rsidRPr="000423C1">
          <w:rPr>
            <w:rStyle w:val="a4"/>
            <w:bCs/>
            <w:lang w:val="ru-RU" w:bidi="ru-RU"/>
          </w:rPr>
          <w:t>.</w:t>
        </w:r>
        <w:proofErr w:type="spellStart"/>
        <w:r w:rsidRPr="000423C1">
          <w:rPr>
            <w:rStyle w:val="a4"/>
            <w:bCs/>
            <w:lang w:bidi="ru-RU"/>
          </w:rPr>
          <w:t>prokofievcollege</w:t>
        </w:r>
        <w:proofErr w:type="spellEnd"/>
        <w:r w:rsidRPr="000423C1">
          <w:rPr>
            <w:rStyle w:val="a4"/>
            <w:bCs/>
            <w:lang w:val="ru-RU" w:bidi="ru-RU"/>
          </w:rPr>
          <w:t>.</w:t>
        </w:r>
        <w:proofErr w:type="spellStart"/>
        <w:r w:rsidRPr="000423C1">
          <w:rPr>
            <w:rStyle w:val="a4"/>
            <w:bCs/>
            <w:lang w:bidi="ru-RU"/>
          </w:rPr>
          <w:t>ru</w:t>
        </w:r>
        <w:proofErr w:type="spellEnd"/>
        <w:r w:rsidRPr="000423C1">
          <w:rPr>
            <w:rStyle w:val="a4"/>
            <w:b/>
            <w:lang w:val="ru-RU" w:bidi="ru-RU"/>
          </w:rPr>
          <w:t xml:space="preserve"> </w:t>
        </w:r>
      </w:hyperlink>
      <w:r w:rsidRPr="000423C1">
        <w:rPr>
          <w:lang w:val="ru-RU" w:bidi="ru-RU"/>
        </w:rPr>
        <w:t>в разделе «Конкурсы».</w:t>
      </w:r>
    </w:p>
    <w:p w:rsidR="00AC4495" w:rsidRPr="00AC4495" w:rsidRDefault="00AC4495" w:rsidP="00AC4495">
      <w:pPr>
        <w:pStyle w:val="a5"/>
        <w:spacing w:before="87"/>
        <w:ind w:left="719"/>
        <w:rPr>
          <w:lang w:val="ru-RU"/>
        </w:rPr>
      </w:pPr>
      <w:r w:rsidRPr="00381F27">
        <w:rPr>
          <w:lang w:val="ru-RU"/>
        </w:rPr>
        <w:t>Расходы</w:t>
      </w:r>
      <w:r w:rsidRPr="00381F27">
        <w:rPr>
          <w:spacing w:val="-8"/>
          <w:lang w:val="ru-RU"/>
        </w:rPr>
        <w:t xml:space="preserve"> </w:t>
      </w:r>
      <w:r w:rsidRPr="00381F27">
        <w:rPr>
          <w:lang w:val="ru-RU"/>
        </w:rPr>
        <w:t>по</w:t>
      </w:r>
      <w:r w:rsidRPr="00381F27">
        <w:rPr>
          <w:spacing w:val="-7"/>
          <w:lang w:val="ru-RU"/>
        </w:rPr>
        <w:t xml:space="preserve"> </w:t>
      </w:r>
      <w:r w:rsidRPr="00381F27">
        <w:rPr>
          <w:lang w:val="ru-RU"/>
        </w:rPr>
        <w:t>финансированию</w:t>
      </w:r>
      <w:r w:rsidRPr="00381F27">
        <w:rPr>
          <w:spacing w:val="-5"/>
          <w:lang w:val="ru-RU"/>
        </w:rPr>
        <w:t xml:space="preserve"> </w:t>
      </w:r>
      <w:r w:rsidRPr="00381F27">
        <w:rPr>
          <w:lang w:val="ru-RU"/>
        </w:rPr>
        <w:t>участников</w:t>
      </w:r>
      <w:r w:rsidRPr="00381F27">
        <w:rPr>
          <w:spacing w:val="-8"/>
          <w:lang w:val="ru-RU"/>
        </w:rPr>
        <w:t xml:space="preserve"> </w:t>
      </w:r>
      <w:r w:rsidRPr="00381F27">
        <w:rPr>
          <w:lang w:val="ru-RU"/>
        </w:rPr>
        <w:t>несёт</w:t>
      </w:r>
      <w:r w:rsidRPr="00381F27">
        <w:rPr>
          <w:spacing w:val="-8"/>
          <w:lang w:val="ru-RU"/>
        </w:rPr>
        <w:t xml:space="preserve"> </w:t>
      </w:r>
      <w:r w:rsidRPr="00381F27">
        <w:rPr>
          <w:lang w:val="ru-RU"/>
        </w:rPr>
        <w:t>направляющая</w:t>
      </w:r>
      <w:r w:rsidRPr="00381F27">
        <w:rPr>
          <w:spacing w:val="-5"/>
          <w:lang w:val="ru-RU"/>
        </w:rPr>
        <w:t xml:space="preserve"> </w:t>
      </w:r>
      <w:r w:rsidRPr="00381F27">
        <w:rPr>
          <w:lang w:val="ru-RU"/>
        </w:rPr>
        <w:t>сторона.</w:t>
      </w:r>
    </w:p>
    <w:sectPr w:rsidR="00AC4495" w:rsidRPr="00AC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53"/>
    <w:rsid w:val="00645653"/>
    <w:rsid w:val="007068C9"/>
    <w:rsid w:val="00AC4495"/>
    <w:rsid w:val="00C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61EF"/>
  <w15:chartTrackingRefBased/>
  <w15:docId w15:val="{583D3DB5-37E7-4189-83F7-F491A8CB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49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4495"/>
    <w:pPr>
      <w:widowControl w:val="0"/>
      <w:autoSpaceDE w:val="0"/>
      <w:autoSpaceDN w:val="0"/>
      <w:spacing w:after="0" w:line="240" w:lineRule="auto"/>
      <w:ind w:left="59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44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C449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4">
    <w:name w:val="Hyperlink"/>
    <w:basedOn w:val="a0"/>
    <w:uiPriority w:val="99"/>
    <w:rsid w:val="00AC449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AC44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AC4495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Нина Каркадиновская</cp:lastModifiedBy>
  <cp:revision>3</cp:revision>
  <dcterms:created xsi:type="dcterms:W3CDTF">2023-11-30T19:22:00Z</dcterms:created>
  <dcterms:modified xsi:type="dcterms:W3CDTF">2024-04-23T07:44:00Z</dcterms:modified>
</cp:coreProperties>
</file>