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51" w:rsidRPr="00580235" w:rsidRDefault="00C73E51" w:rsidP="00C73E51">
      <w:pPr>
        <w:pStyle w:val="1"/>
        <w:ind w:left="1" w:right="1"/>
        <w:jc w:val="left"/>
        <w:rPr>
          <w:lang w:val="ru-RU"/>
        </w:rPr>
      </w:pPr>
      <w:r w:rsidRPr="00580235">
        <w:rPr>
          <w:color w:val="00000A"/>
          <w:lang w:val="ru-RU"/>
        </w:rPr>
        <w:t>ПОРЯДОК НАГРАЖДЕНИЯ</w:t>
      </w:r>
      <w:r>
        <w:rPr>
          <w:color w:val="00000A"/>
          <w:lang w:val="ru-RU"/>
        </w:rPr>
        <w:t xml:space="preserve"> ПОБЕДИТЕЛЕЙ</w:t>
      </w:r>
    </w:p>
    <w:p w:rsidR="00C73E51" w:rsidRPr="00580235" w:rsidRDefault="00C73E51" w:rsidP="00C73E51">
      <w:pPr>
        <w:pStyle w:val="a3"/>
        <w:rPr>
          <w:b/>
          <w:sz w:val="27"/>
          <w:lang w:val="ru-RU"/>
        </w:rPr>
      </w:pPr>
    </w:p>
    <w:p w:rsidR="000E3361" w:rsidRPr="00221658" w:rsidRDefault="000E3361" w:rsidP="000E3361">
      <w:pPr>
        <w:pStyle w:val="a3"/>
        <w:ind w:right="102" w:firstLine="615"/>
        <w:jc w:val="both"/>
        <w:rPr>
          <w:lang w:val="ru-RU"/>
        </w:rPr>
      </w:pPr>
      <w:r w:rsidRPr="00221658">
        <w:rPr>
          <w:color w:val="00000A"/>
          <w:lang w:val="ru-RU"/>
        </w:rPr>
        <w:t xml:space="preserve">Победителями конкурса становятся участники, набравшие наибольшее количество баллов </w:t>
      </w:r>
      <w:r w:rsidRPr="00221658">
        <w:rPr>
          <w:lang w:val="ru-RU"/>
        </w:rPr>
        <w:t xml:space="preserve">в каждой номинации и возрастной группе. </w:t>
      </w:r>
      <w:r w:rsidRPr="00221658">
        <w:rPr>
          <w:color w:val="00000A"/>
          <w:lang w:val="ru-RU"/>
        </w:rPr>
        <w:t xml:space="preserve">Победителям присваивается звание Лауреата Московского областного конкурса молодых исполнителей на баяне и аккордеоне «Февральские гармоники» имени Вл. Золотарёва </w:t>
      </w:r>
      <w:r w:rsidRPr="00221658">
        <w:rPr>
          <w:color w:val="00000A"/>
        </w:rPr>
        <w:t>I</w:t>
      </w:r>
      <w:r w:rsidRPr="00221658">
        <w:rPr>
          <w:color w:val="00000A"/>
          <w:lang w:val="ru-RU"/>
        </w:rPr>
        <w:t xml:space="preserve">, </w:t>
      </w:r>
      <w:r w:rsidRPr="00221658">
        <w:rPr>
          <w:color w:val="00000A"/>
        </w:rPr>
        <w:t>II</w:t>
      </w:r>
      <w:r w:rsidRPr="00221658">
        <w:rPr>
          <w:color w:val="00000A"/>
          <w:lang w:val="ru-RU"/>
        </w:rPr>
        <w:t xml:space="preserve"> и </w:t>
      </w:r>
      <w:r w:rsidRPr="00221658">
        <w:rPr>
          <w:color w:val="00000A"/>
        </w:rPr>
        <w:t>III</w:t>
      </w:r>
      <w:r w:rsidRPr="00221658">
        <w:rPr>
          <w:color w:val="00000A"/>
          <w:lang w:val="ru-RU"/>
        </w:rPr>
        <w:t xml:space="preserve"> степени.</w:t>
      </w:r>
    </w:p>
    <w:p w:rsidR="000E3361" w:rsidRPr="00221658" w:rsidRDefault="000E3361" w:rsidP="000E3361">
      <w:pPr>
        <w:pStyle w:val="a3"/>
        <w:ind w:right="104" w:firstLine="615"/>
        <w:jc w:val="both"/>
        <w:rPr>
          <w:lang w:val="ru-RU"/>
        </w:rPr>
      </w:pPr>
      <w:r w:rsidRPr="00221658">
        <w:rPr>
          <w:lang w:val="ru-RU"/>
        </w:rPr>
        <w:t>Жюри имеет право присудить один Гран-При на весь конкурс помимо званий лауреатов.  Все участники конкурса, не получившие призовых мест, награждаются дипломами участников.</w:t>
      </w:r>
    </w:p>
    <w:p w:rsidR="008D6504" w:rsidRPr="00C73E51" w:rsidRDefault="000E3361" w:rsidP="000E3361">
      <w:pPr>
        <w:jc w:val="both"/>
        <w:rPr>
          <w:lang w:val="ru-RU"/>
        </w:rPr>
      </w:pPr>
      <w:r w:rsidRPr="001A7D9D">
        <w:rPr>
          <w:sz w:val="28"/>
          <w:szCs w:val="28"/>
          <w:lang w:val="ru-RU"/>
        </w:rPr>
        <w:tab/>
        <w:t>Результаты конкурса будут объявлены на сцене Концертного зала МОМК имени С.С.</w:t>
      </w:r>
      <w:r w:rsidRPr="001A7D9D">
        <w:rPr>
          <w:sz w:val="28"/>
          <w:szCs w:val="28"/>
        </w:rPr>
        <w:t> </w:t>
      </w:r>
      <w:r w:rsidRPr="001A7D9D">
        <w:rPr>
          <w:sz w:val="28"/>
          <w:szCs w:val="28"/>
          <w:lang w:val="ru-RU"/>
        </w:rPr>
        <w:t xml:space="preserve">Прокофьева </w:t>
      </w:r>
      <w:r>
        <w:rPr>
          <w:b/>
          <w:sz w:val="28"/>
          <w:szCs w:val="28"/>
          <w:lang w:val="ru-RU"/>
        </w:rPr>
        <w:t>25</w:t>
      </w:r>
      <w:r w:rsidRPr="001A7D9D">
        <w:rPr>
          <w:b/>
          <w:sz w:val="28"/>
          <w:szCs w:val="28"/>
          <w:lang w:val="ru-RU"/>
        </w:rPr>
        <w:t xml:space="preserve"> февраля 202</w:t>
      </w:r>
      <w:r>
        <w:rPr>
          <w:b/>
          <w:sz w:val="28"/>
          <w:szCs w:val="28"/>
          <w:lang w:val="ru-RU"/>
        </w:rPr>
        <w:t>4</w:t>
      </w:r>
      <w:r w:rsidRPr="001A7D9D">
        <w:rPr>
          <w:b/>
          <w:sz w:val="28"/>
          <w:szCs w:val="28"/>
          <w:lang w:val="ru-RU"/>
        </w:rPr>
        <w:t xml:space="preserve"> года</w:t>
      </w:r>
      <w:r w:rsidRPr="001A7D9D">
        <w:rPr>
          <w:sz w:val="28"/>
          <w:szCs w:val="28"/>
          <w:lang w:val="ru-RU"/>
        </w:rPr>
        <w:t xml:space="preserve">, а также опубликованы на сайте </w:t>
      </w:r>
      <w:hyperlink r:id="rId4" w:history="1">
        <w:r w:rsidRPr="001A7D9D">
          <w:rPr>
            <w:rStyle w:val="a5"/>
            <w:sz w:val="28"/>
            <w:szCs w:val="28"/>
          </w:rPr>
          <w:t>www</w:t>
        </w:r>
        <w:r w:rsidRPr="001A7D9D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1A7D9D">
          <w:rPr>
            <w:rStyle w:val="a5"/>
            <w:sz w:val="28"/>
            <w:szCs w:val="28"/>
          </w:rPr>
          <w:t>prokofievcollege</w:t>
        </w:r>
        <w:proofErr w:type="spellEnd"/>
        <w:r w:rsidRPr="001A7D9D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1A7D9D">
          <w:rPr>
            <w:rStyle w:val="a5"/>
            <w:sz w:val="28"/>
            <w:szCs w:val="28"/>
          </w:rPr>
          <w:t>ru</w:t>
        </w:r>
        <w:proofErr w:type="spellEnd"/>
      </w:hyperlink>
      <w:bookmarkStart w:id="0" w:name="_GoBack"/>
      <w:bookmarkEnd w:id="0"/>
    </w:p>
    <w:sectPr w:rsidR="008D6504" w:rsidRPr="00C73E51" w:rsidSect="00C73E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1"/>
    <w:rsid w:val="000E3361"/>
    <w:rsid w:val="008D6504"/>
    <w:rsid w:val="00C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AFED-172B-4E1F-A435-93F7403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73E51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73E5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3E5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C7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cocompeti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2</cp:revision>
  <dcterms:created xsi:type="dcterms:W3CDTF">2022-11-13T19:26:00Z</dcterms:created>
  <dcterms:modified xsi:type="dcterms:W3CDTF">2023-10-01T15:51:00Z</dcterms:modified>
</cp:coreProperties>
</file>